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E62C" w14:textId="1199A1FB" w:rsidR="00F10B7A" w:rsidRDefault="003865BB" w:rsidP="00941264">
      <w:pPr>
        <w:pStyle w:val="Title"/>
        <w:tabs>
          <w:tab w:val="left" w:pos="461"/>
        </w:tabs>
        <w:ind w:right="360"/>
      </w:pPr>
      <w:r w:rsidRPr="003865BB">
        <w:t>2DCC-</w:t>
      </w:r>
      <w:r w:rsidR="009B548B">
        <w:t>MIP Proposal Process</w:t>
      </w:r>
    </w:p>
    <w:p w14:paraId="161E25E9" w14:textId="77777777" w:rsidR="00AA37C4" w:rsidRDefault="00AA37C4" w:rsidP="00941264"/>
    <w:p w14:paraId="73F3BABA" w14:textId="0243638E" w:rsidR="00D9598F" w:rsidRPr="00D9598F" w:rsidRDefault="0009336E" w:rsidP="00941264">
      <w:r>
        <w:t>P</w:t>
      </w:r>
      <w:r w:rsidR="00D9598F">
        <w:t xml:space="preserve">roposers are encouraged to contact an advocate from </w:t>
      </w:r>
      <w:r w:rsidR="003C6E5C">
        <w:t xml:space="preserve">a </w:t>
      </w:r>
      <w:r w:rsidR="00D9598F">
        <w:t xml:space="preserve">2DCC </w:t>
      </w:r>
      <w:hyperlink r:id="rId8" w:history="1">
        <w:r w:rsidR="00D9598F" w:rsidRPr="002F1802">
          <w:rPr>
            <w:rStyle w:val="Hyperlink"/>
            <w:b/>
            <w:color w:val="548DD4" w:themeColor="text2" w:themeTint="99"/>
          </w:rPr>
          <w:t>user support group</w:t>
        </w:r>
      </w:hyperlink>
      <w:r w:rsidR="00D9598F" w:rsidRPr="002F1802">
        <w:rPr>
          <w:color w:val="548DD4" w:themeColor="text2" w:themeTint="99"/>
        </w:rPr>
        <w:t xml:space="preserve"> </w:t>
      </w:r>
      <w:r w:rsidR="00D9598F">
        <w:t xml:space="preserve">prior to submitting </w:t>
      </w:r>
      <w:r>
        <w:t xml:space="preserve">a proposal </w:t>
      </w:r>
      <w:r w:rsidR="00D9598F">
        <w:t xml:space="preserve">to help make </w:t>
      </w:r>
      <w:r>
        <w:t xml:space="preserve">the </w:t>
      </w:r>
      <w:r w:rsidR="00D9598F">
        <w:t xml:space="preserve">submission </w:t>
      </w:r>
      <w:r>
        <w:t xml:space="preserve">most </w:t>
      </w:r>
      <w:r w:rsidR="00D9598F">
        <w:t xml:space="preserve">effective. </w:t>
      </w:r>
      <w:r w:rsidR="00B762BE">
        <w:t xml:space="preserve">Proposal materials are submitted online via the </w:t>
      </w:r>
      <w:hyperlink r:id="rId9" w:history="1">
        <w:r w:rsidR="00B762BE" w:rsidRPr="00805411">
          <w:rPr>
            <w:rStyle w:val="Hyperlink"/>
            <w:b/>
            <w:color w:val="548DD4" w:themeColor="text2" w:themeTint="99"/>
          </w:rPr>
          <w:t>proposal submission portal</w:t>
        </w:r>
      </w:hyperlink>
      <w:r w:rsidR="00B762BE">
        <w:t>.</w:t>
      </w:r>
    </w:p>
    <w:p w14:paraId="3BAE4747" w14:textId="5D3F630E" w:rsidR="00F10B7A" w:rsidRDefault="00017B41" w:rsidP="00AA37C4">
      <w:pPr>
        <w:pStyle w:val="Heading1"/>
        <w:numPr>
          <w:ilvl w:val="0"/>
          <w:numId w:val="12"/>
        </w:numPr>
        <w:rPr>
          <w:rFonts w:eastAsia="Arial"/>
        </w:rPr>
      </w:pPr>
      <w:bookmarkStart w:id="0" w:name="_Toc447884102"/>
      <w:r>
        <w:rPr>
          <w:rFonts w:eastAsia="Arial"/>
        </w:rPr>
        <w:t xml:space="preserve">Research </w:t>
      </w:r>
      <w:r w:rsidR="00854898">
        <w:rPr>
          <w:rFonts w:eastAsia="Arial"/>
        </w:rPr>
        <w:t xml:space="preserve">Project </w:t>
      </w:r>
      <w:r w:rsidR="00854898">
        <w:rPr>
          <w:rFonts w:eastAsia="Arial"/>
          <w:w w:val="103"/>
        </w:rPr>
        <w:t>P</w:t>
      </w:r>
      <w:r w:rsidR="00C435EE">
        <w:rPr>
          <w:rFonts w:eastAsia="Arial"/>
          <w:spacing w:val="1"/>
          <w:w w:val="103"/>
        </w:rPr>
        <w:t>r</w:t>
      </w:r>
      <w:r w:rsidR="00C435EE">
        <w:rPr>
          <w:rFonts w:eastAsia="Arial"/>
          <w:w w:val="103"/>
        </w:rPr>
        <w:t>oposa</w:t>
      </w:r>
      <w:r w:rsidR="00C435EE">
        <w:rPr>
          <w:rFonts w:eastAsia="Arial"/>
          <w:spacing w:val="1"/>
          <w:w w:val="103"/>
        </w:rPr>
        <w:t>l</w:t>
      </w:r>
      <w:r w:rsidR="00C435EE">
        <w:rPr>
          <w:rFonts w:eastAsia="Arial"/>
          <w:w w:val="103"/>
        </w:rPr>
        <w:t>s</w:t>
      </w:r>
      <w:bookmarkEnd w:id="0"/>
    </w:p>
    <w:p w14:paraId="1F0DB2B8" w14:textId="119BB3AB" w:rsidR="00DC7361" w:rsidRDefault="00DC7361" w:rsidP="00DC7361">
      <w:r>
        <w:t xml:space="preserve">Research project </w:t>
      </w:r>
      <w:r w:rsidRPr="007311E2">
        <w:t xml:space="preserve">proposals are submitted </w:t>
      </w:r>
      <w:r>
        <w:t xml:space="preserve">on a rolling basis or in response to </w:t>
      </w:r>
      <w:r w:rsidRPr="007311E2">
        <w:t>topical solicitations</w:t>
      </w:r>
      <w:r>
        <w:t>.</w:t>
      </w:r>
      <w:r w:rsidRPr="007311E2">
        <w:t xml:space="preserve"> </w:t>
      </w:r>
    </w:p>
    <w:p w14:paraId="630548F1" w14:textId="35E5C837" w:rsidR="006E2D29" w:rsidRPr="00E76435" w:rsidRDefault="006E2D29" w:rsidP="004E4F9A">
      <w:pPr>
        <w:pStyle w:val="Heading2"/>
        <w:spacing w:before="100" w:beforeAutospacing="1" w:after="100" w:afterAutospacing="1"/>
        <w:rPr>
          <w:color w:val="4F81BD" w:themeColor="accent1"/>
        </w:rPr>
      </w:pPr>
      <w:r w:rsidRPr="00E76435">
        <w:rPr>
          <w:color w:val="4F81BD" w:themeColor="accent1"/>
        </w:rPr>
        <w:t>Required Materials</w:t>
      </w:r>
    </w:p>
    <w:p w14:paraId="5C10125F" w14:textId="77777777" w:rsidR="00187592" w:rsidRDefault="00187592" w:rsidP="004E4F9A">
      <w:pPr>
        <w:widowControl/>
        <w:numPr>
          <w:ilvl w:val="0"/>
          <w:numId w:val="27"/>
        </w:numPr>
        <w:spacing w:before="100" w:beforeAutospacing="1" w:after="100" w:afterAutospacing="1"/>
        <w:ind w:right="0"/>
      </w:pPr>
      <w:r>
        <w:t>A cover page that will be automatically generated based on information you provide in the submission form fields (PI Information, Project Personnel, and Demographics).</w:t>
      </w:r>
    </w:p>
    <w:p w14:paraId="6F9DB6E7" w14:textId="4613E1D0" w:rsidR="00187592" w:rsidRDefault="00187592" w:rsidP="00187592">
      <w:pPr>
        <w:widowControl/>
        <w:numPr>
          <w:ilvl w:val="0"/>
          <w:numId w:val="27"/>
        </w:numPr>
        <w:spacing w:before="100" w:beforeAutospacing="1" w:after="100" w:afterAutospacing="1"/>
        <w:ind w:right="0"/>
        <w:contextualSpacing w:val="0"/>
      </w:pPr>
      <w:r>
        <w:t xml:space="preserve">An upload of a single PDF containing, in sequential order, a 3-page project description, plus references (no page limit), and an </w:t>
      </w:r>
      <w:hyperlink r:id="rId10" w:history="1">
        <w:r w:rsidRPr="00187592">
          <w:rPr>
            <w:rStyle w:val="Hyperlink"/>
          </w:rPr>
          <w:t xml:space="preserve">NSF format </w:t>
        </w:r>
        <w:proofErr w:type="spellStart"/>
        <w:r w:rsidRPr="00187592">
          <w:rPr>
            <w:rStyle w:val="Hyperlink"/>
          </w:rPr>
          <w:t>Biosketch</w:t>
        </w:r>
        <w:proofErr w:type="spellEnd"/>
      </w:hyperlink>
      <w:r>
        <w:t xml:space="preserve"> for all senior project investigators such as faculty and postdocs (two pages each). </w:t>
      </w:r>
      <w:proofErr w:type="spellStart"/>
      <w:r>
        <w:rPr>
          <w:rStyle w:val="Emphasis"/>
        </w:rPr>
        <w:t>Biosketches</w:t>
      </w:r>
      <w:proofErr w:type="spellEnd"/>
      <w:r>
        <w:rPr>
          <w:rStyle w:val="Emphasis"/>
        </w:rPr>
        <w:t xml:space="preserve"> are not required for undergraduate and graduate students</w:t>
      </w:r>
      <w:r>
        <w:t>.</w:t>
      </w:r>
    </w:p>
    <w:p w14:paraId="107EA771" w14:textId="77777777" w:rsidR="00187592" w:rsidRDefault="00187592" w:rsidP="00E76435">
      <w:pPr>
        <w:pStyle w:val="NormalWeb"/>
        <w:ind w:firstLine="461"/>
      </w:pPr>
      <w:r>
        <w:t xml:space="preserve">Proposals should follow standard NSF GPG format requirements for </w:t>
      </w:r>
      <w:hyperlink r:id="rId11" w:anchor="IIB2" w:history="1">
        <w:r>
          <w:rPr>
            <w:rStyle w:val="Hyperlink"/>
          </w:rPr>
          <w:t>margins and font size</w:t>
        </w:r>
      </w:hyperlink>
      <w:r>
        <w:t>.</w:t>
      </w:r>
    </w:p>
    <w:p w14:paraId="2EF9CD10" w14:textId="77777777" w:rsidR="00244951" w:rsidRDefault="00244951" w:rsidP="00941264">
      <w:pPr>
        <w:pStyle w:val="ListParagraph"/>
        <w:ind w:left="461" w:right="360"/>
      </w:pPr>
    </w:p>
    <w:p w14:paraId="56736B61" w14:textId="77777777" w:rsidR="00244951" w:rsidRDefault="00244951" w:rsidP="00244951">
      <w:r w:rsidRPr="00BD4581">
        <w:rPr>
          <w:b/>
        </w:rPr>
        <w:t xml:space="preserve">Three-Page </w:t>
      </w:r>
      <w:r>
        <w:rPr>
          <w:b/>
        </w:rPr>
        <w:t xml:space="preserve">Project </w:t>
      </w:r>
      <w:r w:rsidRPr="00BD4581">
        <w:rPr>
          <w:b/>
        </w:rPr>
        <w:t>Description</w:t>
      </w:r>
      <w:r>
        <w:rPr>
          <w:b/>
        </w:rPr>
        <w:t xml:space="preserve"> Content – </w:t>
      </w:r>
      <w:r>
        <w:t xml:space="preserve">The project description section should answer the following questions: </w:t>
      </w:r>
    </w:p>
    <w:p w14:paraId="522C34A5" w14:textId="77777777" w:rsidR="00187592" w:rsidRDefault="00187592" w:rsidP="00187592">
      <w:pPr>
        <w:widowControl/>
        <w:numPr>
          <w:ilvl w:val="0"/>
          <w:numId w:val="28"/>
        </w:numPr>
        <w:spacing w:before="100" w:beforeAutospacing="1" w:after="100" w:afterAutospacing="1"/>
        <w:ind w:right="0"/>
        <w:contextualSpacing w:val="0"/>
      </w:pPr>
      <w:r>
        <w:t>What is the scientific significance and long-term impact of the project?</w:t>
      </w:r>
    </w:p>
    <w:p w14:paraId="04EC6C52" w14:textId="77777777" w:rsidR="00187592" w:rsidRDefault="00187592" w:rsidP="00187592">
      <w:pPr>
        <w:widowControl/>
        <w:numPr>
          <w:ilvl w:val="0"/>
          <w:numId w:val="28"/>
        </w:numPr>
        <w:spacing w:before="100" w:beforeAutospacing="1" w:after="100" w:afterAutospacing="1"/>
        <w:ind w:right="0"/>
        <w:contextualSpacing w:val="0"/>
      </w:pPr>
      <w:r>
        <w:t>How does your project align with the goals of the 2DCC in chalcogenides for next generation electronics?</w:t>
      </w:r>
    </w:p>
    <w:p w14:paraId="7D04391D" w14:textId="77777777" w:rsidR="00187592" w:rsidRDefault="00187592" w:rsidP="00187592">
      <w:pPr>
        <w:widowControl/>
        <w:numPr>
          <w:ilvl w:val="0"/>
          <w:numId w:val="28"/>
        </w:numPr>
        <w:spacing w:before="100" w:beforeAutospacing="1" w:after="100" w:afterAutospacing="1"/>
        <w:ind w:right="0"/>
        <w:contextualSpacing w:val="0"/>
      </w:pPr>
      <w:r>
        <w:t>What 2DCC resources and expertise would be used?</w:t>
      </w:r>
    </w:p>
    <w:p w14:paraId="260FF7A3" w14:textId="77777777" w:rsidR="00187592" w:rsidRDefault="00187592" w:rsidP="00187592">
      <w:pPr>
        <w:widowControl/>
        <w:numPr>
          <w:ilvl w:val="0"/>
          <w:numId w:val="28"/>
        </w:numPr>
        <w:spacing w:before="100" w:beforeAutospacing="1" w:after="100" w:afterAutospacing="1"/>
        <w:ind w:right="0"/>
        <w:contextualSpacing w:val="0"/>
      </w:pPr>
      <w:r>
        <w:t>How will the users’ expertise contribute to success?</w:t>
      </w:r>
    </w:p>
    <w:p w14:paraId="4D9BE37C" w14:textId="77777777" w:rsidR="00187592" w:rsidRDefault="00187592" w:rsidP="00187592">
      <w:pPr>
        <w:widowControl/>
        <w:numPr>
          <w:ilvl w:val="0"/>
          <w:numId w:val="28"/>
        </w:numPr>
        <w:spacing w:before="100" w:beforeAutospacing="1" w:after="100" w:afterAutospacing="1"/>
        <w:ind w:right="0"/>
        <w:contextualSpacing w:val="0"/>
      </w:pPr>
      <w:r>
        <w:t>What work will be performed at your home institution(s) to support the proposed work?</w:t>
      </w:r>
    </w:p>
    <w:p w14:paraId="7072D985" w14:textId="77777777" w:rsidR="00187592" w:rsidRDefault="00187592" w:rsidP="00187592">
      <w:pPr>
        <w:widowControl/>
        <w:numPr>
          <w:ilvl w:val="0"/>
          <w:numId w:val="28"/>
        </w:numPr>
        <w:spacing w:before="100" w:beforeAutospacing="1" w:after="100" w:afterAutospacing="1"/>
        <w:ind w:right="0"/>
        <w:contextualSpacing w:val="0"/>
      </w:pPr>
      <w:r>
        <w:t>What are the broader impacts of the proposed work?</w:t>
      </w:r>
    </w:p>
    <w:p w14:paraId="53BE6338" w14:textId="77777777" w:rsidR="00187592" w:rsidRPr="00187592" w:rsidRDefault="00187592" w:rsidP="00187592">
      <w:pPr>
        <w:pStyle w:val="NormalWeb"/>
        <w:ind w:left="461"/>
        <w:rPr>
          <w:sz w:val="22"/>
          <w:szCs w:val="22"/>
        </w:rPr>
      </w:pPr>
      <w:r w:rsidRPr="00187592">
        <w:rPr>
          <w:sz w:val="22"/>
          <w:szCs w:val="22"/>
        </w:rPr>
        <w:t xml:space="preserve">You need not provide a highly detailed schedule of facilities use. These are arranged </w:t>
      </w:r>
      <w:proofErr w:type="gramStart"/>
      <w:r w:rsidRPr="00187592">
        <w:rPr>
          <w:sz w:val="22"/>
          <w:szCs w:val="22"/>
        </w:rPr>
        <w:t>at a later date</w:t>
      </w:r>
      <w:proofErr w:type="gramEnd"/>
      <w:r w:rsidRPr="00187592">
        <w:rPr>
          <w:sz w:val="22"/>
          <w:szCs w:val="22"/>
        </w:rPr>
        <w:t xml:space="preserve"> for successful proposals in coordination with the user support group.</w:t>
      </w:r>
    </w:p>
    <w:p w14:paraId="644B7ADD" w14:textId="1F031C84" w:rsidR="007311E2" w:rsidRDefault="007311E2" w:rsidP="00941264">
      <w:pPr>
        <w:pStyle w:val="ListParagraph"/>
        <w:ind w:left="461" w:right="360"/>
      </w:pPr>
      <w:r w:rsidRPr="007311E2">
        <w:t>If your proposal is recommended</w:t>
      </w:r>
      <w:r w:rsidR="002A540F">
        <w:t xml:space="preserve"> </w:t>
      </w:r>
      <w:r w:rsidRPr="007311E2">
        <w:t xml:space="preserve">for support by </w:t>
      </w:r>
      <w:r w:rsidR="00234744">
        <w:t>the user</w:t>
      </w:r>
      <w:r w:rsidRPr="007311E2">
        <w:t xml:space="preserve"> proposal review committee, a technical area scientist </w:t>
      </w:r>
      <w:r w:rsidR="00187592">
        <w:t xml:space="preserve">assigned to your proposal </w:t>
      </w:r>
      <w:r w:rsidRPr="007311E2">
        <w:t xml:space="preserve">will contact you to develop the details of your experiment. </w:t>
      </w:r>
      <w:r>
        <w:t xml:space="preserve"> All selected proposal</w:t>
      </w:r>
      <w:r w:rsidR="00234744">
        <w:t>s</w:t>
      </w:r>
      <w:r w:rsidRPr="007311E2">
        <w:t xml:space="preserve"> are expected to go through a safety</w:t>
      </w:r>
      <w:r w:rsidR="00A44335">
        <w:t xml:space="preserve"> and facilities</w:t>
      </w:r>
      <w:r w:rsidRPr="007311E2">
        <w:t xml:space="preserve"> review prior to the beginning of the experiment. </w:t>
      </w:r>
    </w:p>
    <w:p w14:paraId="7C251095" w14:textId="77777777" w:rsidR="00EE4904" w:rsidRDefault="00EE4904" w:rsidP="00941264">
      <w:pPr>
        <w:ind w:right="360"/>
      </w:pPr>
    </w:p>
    <w:p w14:paraId="22F51021" w14:textId="77777777" w:rsidR="004E4F9A" w:rsidRPr="00B762BE" w:rsidRDefault="004E4F9A" w:rsidP="00E76435">
      <w:bookmarkStart w:id="1" w:name="_Toc447884111"/>
    </w:p>
    <w:bookmarkEnd w:id="1"/>
    <w:p w14:paraId="1ED0B351" w14:textId="3B568ACD" w:rsidR="005115C7" w:rsidRDefault="005115C7" w:rsidP="005115C7">
      <w:pPr>
        <w:pStyle w:val="Heading1"/>
        <w:numPr>
          <w:ilvl w:val="0"/>
          <w:numId w:val="12"/>
        </w:numPr>
        <w:ind w:right="360"/>
        <w:rPr>
          <w:rFonts w:eastAsia="Arial"/>
        </w:rPr>
      </w:pPr>
      <w:r>
        <w:rPr>
          <w:rFonts w:eastAsia="Arial"/>
          <w:spacing w:val="3"/>
        </w:rPr>
        <w:t>Sample</w:t>
      </w:r>
      <w:r w:rsidR="00E76435">
        <w:rPr>
          <w:rFonts w:eastAsia="Arial"/>
          <w:spacing w:val="3"/>
        </w:rPr>
        <w:t xml:space="preserve"> or Data Request</w:t>
      </w:r>
      <w:r>
        <w:rPr>
          <w:rFonts w:eastAsia="Arial"/>
          <w:spacing w:val="3"/>
        </w:rPr>
        <w:t xml:space="preserve"> Proposals</w:t>
      </w:r>
    </w:p>
    <w:p w14:paraId="081AFC33" w14:textId="77777777" w:rsidR="00354FBB" w:rsidRDefault="005115C7" w:rsidP="00354FBB">
      <w:pPr>
        <w:ind w:left="450" w:right="360"/>
      </w:pPr>
      <w:r w:rsidRPr="00DC7361">
        <w:rPr>
          <w:spacing w:val="2"/>
        </w:rPr>
        <w:t>Sa</w:t>
      </w:r>
      <w:r w:rsidRPr="00DC7361">
        <w:rPr>
          <w:spacing w:val="3"/>
        </w:rPr>
        <w:t>m</w:t>
      </w:r>
      <w:r w:rsidRPr="00DC7361">
        <w:rPr>
          <w:spacing w:val="2"/>
        </w:rPr>
        <w:t>p</w:t>
      </w:r>
      <w:r>
        <w:t>l</w:t>
      </w:r>
      <w:r w:rsidRPr="00DC7361">
        <w:rPr>
          <w:spacing w:val="2"/>
        </w:rPr>
        <w:t>e</w:t>
      </w:r>
      <w:r w:rsidR="00E76435">
        <w:t xml:space="preserve"> request</w:t>
      </w:r>
      <w:r w:rsidRPr="00DC7361">
        <w:rPr>
          <w:spacing w:val="38"/>
        </w:rPr>
        <w:t xml:space="preserve"> </w:t>
      </w:r>
      <w:r>
        <w:t>proposals are for</w:t>
      </w:r>
      <w:r w:rsidRPr="00DC7361">
        <w:rPr>
          <w:spacing w:val="28"/>
        </w:rPr>
        <w:t xml:space="preserve"> </w:t>
      </w:r>
      <w:r w:rsidRPr="00DC7361">
        <w:rPr>
          <w:spacing w:val="11"/>
        </w:rPr>
        <w:t xml:space="preserve">standard </w:t>
      </w:r>
      <w:r w:rsidRPr="00DC7361">
        <w:rPr>
          <w:spacing w:val="3"/>
        </w:rPr>
        <w:t>m</w:t>
      </w:r>
      <w:r w:rsidRPr="00DC7361">
        <w:rPr>
          <w:spacing w:val="2"/>
        </w:rPr>
        <w:t>a</w:t>
      </w:r>
      <w:r>
        <w:t>t</w:t>
      </w:r>
      <w:r w:rsidRPr="00DC7361">
        <w:rPr>
          <w:spacing w:val="2"/>
        </w:rPr>
        <w:t>e</w:t>
      </w:r>
      <w:r>
        <w:t>ri</w:t>
      </w:r>
      <w:r w:rsidRPr="00DC7361">
        <w:rPr>
          <w:spacing w:val="2"/>
        </w:rPr>
        <w:t>a</w:t>
      </w:r>
      <w:r>
        <w:t>ls</w:t>
      </w:r>
      <w:r w:rsidRPr="00DC7361">
        <w:rPr>
          <w:spacing w:val="29"/>
        </w:rPr>
        <w:t xml:space="preserve"> </w:t>
      </w:r>
      <w:r w:rsidRPr="00DC7361">
        <w:rPr>
          <w:spacing w:val="2"/>
        </w:rPr>
        <w:t>that are routinely synthesized at the 2DCC</w:t>
      </w:r>
      <w:r w:rsidR="00E76435">
        <w:rPr>
          <w:spacing w:val="2"/>
        </w:rPr>
        <w:t xml:space="preserve"> and can be referenced from the </w:t>
      </w:r>
      <w:r w:rsidR="00354FBB">
        <w:rPr>
          <w:spacing w:val="2"/>
        </w:rPr>
        <w:t xml:space="preserve">2DCC list of currently available </w:t>
      </w:r>
      <w:hyperlink r:id="rId12" w:history="1">
        <w:r w:rsidR="00354FBB" w:rsidRPr="00E45732">
          <w:rPr>
            <w:rStyle w:val="Hyperlink"/>
            <w:spacing w:val="2"/>
          </w:rPr>
          <w:t>Thin Films</w:t>
        </w:r>
      </w:hyperlink>
      <w:r w:rsidR="00354FBB">
        <w:rPr>
          <w:spacing w:val="2"/>
        </w:rPr>
        <w:t xml:space="preserve"> or </w:t>
      </w:r>
      <w:hyperlink r:id="rId13" w:history="1">
        <w:r w:rsidR="00354FBB" w:rsidRPr="00E45732">
          <w:rPr>
            <w:rStyle w:val="Hyperlink"/>
            <w:spacing w:val="2"/>
          </w:rPr>
          <w:t>Bulk Crystals</w:t>
        </w:r>
      </w:hyperlink>
      <w:r w:rsidR="00354FBB">
        <w:t xml:space="preserve">. Data requests can be made for certain experimental data and </w:t>
      </w:r>
      <w:hyperlink r:id="rId14" w:history="1">
        <w:r w:rsidR="00354FBB" w:rsidRPr="00E45732">
          <w:rPr>
            <w:rStyle w:val="Hyperlink"/>
          </w:rPr>
          <w:t xml:space="preserve">established </w:t>
        </w:r>
        <w:proofErr w:type="spellStart"/>
        <w:r w:rsidR="00354FBB" w:rsidRPr="00E45732">
          <w:rPr>
            <w:rStyle w:val="Hyperlink"/>
          </w:rPr>
          <w:t>ReaxFF</w:t>
        </w:r>
        <w:proofErr w:type="spellEnd"/>
        <w:r w:rsidR="00354FBB" w:rsidRPr="00E45732">
          <w:rPr>
            <w:rStyle w:val="Hyperlink"/>
          </w:rPr>
          <w:t xml:space="preserve"> 2D potentials</w:t>
        </w:r>
      </w:hyperlink>
      <w:r w:rsidR="00354FBB">
        <w:t xml:space="preserve">. </w:t>
      </w:r>
    </w:p>
    <w:p w14:paraId="519E0568" w14:textId="0E49D8D8" w:rsidR="005115C7" w:rsidRDefault="005115C7" w:rsidP="005115C7">
      <w:pPr>
        <w:ind w:left="450" w:right="360"/>
      </w:pPr>
    </w:p>
    <w:p w14:paraId="3642486A" w14:textId="77777777" w:rsidR="005115C7" w:rsidRPr="00AA37C4" w:rsidRDefault="005115C7" w:rsidP="004E4F9A">
      <w:pPr>
        <w:pStyle w:val="Heading2"/>
        <w:spacing w:before="100" w:beforeAutospacing="1" w:after="100" w:afterAutospacing="1"/>
      </w:pPr>
      <w:r w:rsidRPr="00AA37C4">
        <w:t>Required Materials</w:t>
      </w:r>
    </w:p>
    <w:p w14:paraId="5C5722E1" w14:textId="77777777" w:rsidR="004E4F9A" w:rsidRDefault="004E4F9A" w:rsidP="004E4F9A">
      <w:pPr>
        <w:widowControl/>
        <w:numPr>
          <w:ilvl w:val="0"/>
          <w:numId w:val="29"/>
        </w:numPr>
        <w:spacing w:before="100" w:beforeAutospacing="1" w:after="100" w:afterAutospacing="1"/>
        <w:ind w:right="0"/>
      </w:pPr>
      <w:r>
        <w:t>A cover page that will be automatically generated based on information you provide in the submission form fields (PI Information, Project Personnel, and Demographics).</w:t>
      </w:r>
    </w:p>
    <w:p w14:paraId="15E1EF67" w14:textId="32C12502" w:rsidR="004E4F9A" w:rsidRDefault="004E4F9A" w:rsidP="004E4F9A">
      <w:pPr>
        <w:widowControl/>
        <w:numPr>
          <w:ilvl w:val="0"/>
          <w:numId w:val="29"/>
        </w:numPr>
        <w:spacing w:before="100" w:beforeAutospacing="1" w:after="100" w:afterAutospacing="1"/>
        <w:ind w:right="0"/>
        <w:contextualSpacing w:val="0"/>
      </w:pPr>
      <w:r>
        <w:t xml:space="preserve">An upload of a single PDF containing, in sequential order, a 1-page project description, plus references (no page limit), and </w:t>
      </w:r>
      <w:hyperlink r:id="rId15" w:history="1">
        <w:r>
          <w:rPr>
            <w:rStyle w:val="Hyperlink"/>
          </w:rPr>
          <w:t xml:space="preserve">NSF-format </w:t>
        </w:r>
        <w:proofErr w:type="spellStart"/>
        <w:r>
          <w:rPr>
            <w:rStyle w:val="Hyperlink"/>
          </w:rPr>
          <w:t>biosketch</w:t>
        </w:r>
        <w:proofErr w:type="spellEnd"/>
      </w:hyperlink>
      <w:r>
        <w:t xml:space="preserve"> </w:t>
      </w:r>
      <w:r w:rsidRPr="004E4F9A">
        <w:rPr>
          <w:color w:val="4F81BD" w:themeColor="accent1"/>
        </w:rPr>
        <w:t>for the PI only</w:t>
      </w:r>
      <w:r>
        <w:t xml:space="preserve"> (two pages).</w:t>
      </w:r>
    </w:p>
    <w:p w14:paraId="13D597D7" w14:textId="77777777" w:rsidR="005115C7" w:rsidRDefault="005115C7" w:rsidP="005115C7">
      <w:pPr>
        <w:ind w:right="360"/>
      </w:pPr>
      <w:r>
        <w:t xml:space="preserve">Proposals should follow standard NSF GPG format requirements for </w:t>
      </w:r>
      <w:hyperlink r:id="rId16" w:anchor="IIB2" w:history="1">
        <w:r w:rsidRPr="002F1802">
          <w:rPr>
            <w:rStyle w:val="Hyperlink"/>
            <w:b/>
            <w:color w:val="548DD4" w:themeColor="text2" w:themeTint="99"/>
          </w:rPr>
          <w:t>margins and font size</w:t>
        </w:r>
      </w:hyperlink>
      <w:r>
        <w:t>.</w:t>
      </w:r>
    </w:p>
    <w:p w14:paraId="042ECB88" w14:textId="77777777" w:rsidR="005115C7" w:rsidRDefault="005115C7" w:rsidP="005115C7">
      <w:pPr>
        <w:ind w:right="360"/>
      </w:pPr>
    </w:p>
    <w:p w14:paraId="1242CB45" w14:textId="258B55FB" w:rsidR="005115C7" w:rsidRDefault="005115C7" w:rsidP="005115C7">
      <w:r>
        <w:rPr>
          <w:b/>
        </w:rPr>
        <w:t>One</w:t>
      </w:r>
      <w:r w:rsidRPr="00BD4581">
        <w:rPr>
          <w:b/>
        </w:rPr>
        <w:t xml:space="preserve">-Page </w:t>
      </w:r>
      <w:r>
        <w:rPr>
          <w:b/>
        </w:rPr>
        <w:t xml:space="preserve">Project </w:t>
      </w:r>
      <w:r w:rsidRPr="00BD4581">
        <w:rPr>
          <w:b/>
        </w:rPr>
        <w:t>Description</w:t>
      </w:r>
      <w:r>
        <w:rPr>
          <w:b/>
        </w:rPr>
        <w:t xml:space="preserve"> Content –</w:t>
      </w:r>
      <w:r w:rsidR="004E4F9A">
        <w:rPr>
          <w:b/>
        </w:rPr>
        <w:t xml:space="preserve"> </w:t>
      </w:r>
      <w:r w:rsidR="004E4F9A">
        <w:t>The sample request or data request description section of the proposal file should answer the following questions:</w:t>
      </w:r>
      <w:r>
        <w:t xml:space="preserve"> </w:t>
      </w:r>
    </w:p>
    <w:p w14:paraId="11595D45" w14:textId="77777777" w:rsidR="004E4F9A" w:rsidRPr="004E4F9A" w:rsidRDefault="004E4F9A" w:rsidP="004E4F9A">
      <w:pPr>
        <w:widowControl/>
        <w:numPr>
          <w:ilvl w:val="0"/>
          <w:numId w:val="30"/>
        </w:numPr>
        <w:spacing w:before="100" w:beforeAutospacing="1" w:after="100" w:afterAutospacing="1"/>
        <w:ind w:right="0"/>
        <w:contextualSpacing w:val="0"/>
        <w:rPr>
          <w:rFonts w:eastAsia="Times New Roman" w:cs="Times New Roman"/>
        </w:rPr>
      </w:pPr>
      <w:r w:rsidRPr="004E4F9A">
        <w:rPr>
          <w:rFonts w:eastAsia="Times New Roman" w:cs="Times New Roman"/>
        </w:rPr>
        <w:t xml:space="preserve">For Sample Requests: What </w:t>
      </w:r>
      <w:proofErr w:type="gramStart"/>
      <w:r w:rsidRPr="004E4F9A">
        <w:rPr>
          <w:rFonts w:eastAsia="Times New Roman" w:cs="Times New Roman"/>
        </w:rPr>
        <w:t>are</w:t>
      </w:r>
      <w:proofErr w:type="gramEnd"/>
      <w:r w:rsidRPr="004E4F9A">
        <w:rPr>
          <w:rFonts w:eastAsia="Times New Roman" w:cs="Times New Roman"/>
        </w:rPr>
        <w:t xml:space="preserve"> your material needs and characteristics? Specify details (e.g., material composition, sample size and quantity, doping, etc.)</w:t>
      </w:r>
    </w:p>
    <w:p w14:paraId="2C5BECF2" w14:textId="77777777" w:rsidR="004E4F9A" w:rsidRPr="004E4F9A" w:rsidRDefault="004E4F9A" w:rsidP="004E4F9A">
      <w:pPr>
        <w:widowControl/>
        <w:numPr>
          <w:ilvl w:val="0"/>
          <w:numId w:val="30"/>
        </w:numPr>
        <w:spacing w:before="100" w:beforeAutospacing="1" w:after="100" w:afterAutospacing="1"/>
        <w:ind w:right="0"/>
        <w:contextualSpacing w:val="0"/>
        <w:rPr>
          <w:rFonts w:eastAsia="Times New Roman" w:cs="Times New Roman"/>
        </w:rPr>
      </w:pPr>
      <w:r w:rsidRPr="004E4F9A">
        <w:rPr>
          <w:rFonts w:eastAsia="Times New Roman" w:cs="Times New Roman"/>
        </w:rPr>
        <w:t xml:space="preserve">For Data Requests: What are your data needs? Specify details (e.g., details of synthesis recipe, </w:t>
      </w:r>
      <w:proofErr w:type="gramStart"/>
      <w:r w:rsidRPr="004E4F9A">
        <w:rPr>
          <w:rFonts w:eastAsia="Times New Roman" w:cs="Times New Roman"/>
        </w:rPr>
        <w:t>characterization</w:t>
      </w:r>
      <w:proofErr w:type="gramEnd"/>
      <w:r w:rsidRPr="004E4F9A">
        <w:rPr>
          <w:rFonts w:eastAsia="Times New Roman" w:cs="Times New Roman"/>
        </w:rPr>
        <w:t xml:space="preserve"> or simulation data from in-house research that you are requesting; if data on particular materials systems are needed, please name those chemistries). Consult the currently available samples for Thin Films or Bulk for reference on available materials systems)</w:t>
      </w:r>
    </w:p>
    <w:p w14:paraId="5D9DC153" w14:textId="77777777" w:rsidR="004E4F9A" w:rsidRPr="004E4F9A" w:rsidRDefault="004E4F9A" w:rsidP="004E4F9A">
      <w:pPr>
        <w:widowControl/>
        <w:numPr>
          <w:ilvl w:val="0"/>
          <w:numId w:val="30"/>
        </w:numPr>
        <w:spacing w:before="100" w:beforeAutospacing="1" w:after="100" w:afterAutospacing="1"/>
        <w:ind w:right="0"/>
        <w:contextualSpacing w:val="0"/>
        <w:rPr>
          <w:rFonts w:eastAsia="Times New Roman" w:cs="Times New Roman"/>
        </w:rPr>
      </w:pPr>
      <w:r w:rsidRPr="004E4F9A">
        <w:rPr>
          <w:rFonts w:eastAsia="Times New Roman" w:cs="Times New Roman"/>
        </w:rPr>
        <w:t>For either request: What is the scientific or technological motivation of your research project?</w:t>
      </w:r>
    </w:p>
    <w:p w14:paraId="080E7CF3" w14:textId="77777777" w:rsidR="004E4F9A" w:rsidRPr="004E4F9A" w:rsidRDefault="004E4F9A" w:rsidP="004E4F9A">
      <w:pPr>
        <w:widowControl/>
        <w:numPr>
          <w:ilvl w:val="0"/>
          <w:numId w:val="30"/>
        </w:numPr>
        <w:spacing w:before="100" w:beforeAutospacing="1" w:after="100" w:afterAutospacing="1"/>
        <w:ind w:right="0"/>
        <w:contextualSpacing w:val="0"/>
        <w:rPr>
          <w:rFonts w:eastAsia="Times New Roman" w:cs="Times New Roman"/>
        </w:rPr>
      </w:pPr>
      <w:r w:rsidRPr="004E4F9A">
        <w:rPr>
          <w:rFonts w:eastAsia="Times New Roman" w:cs="Times New Roman"/>
        </w:rPr>
        <w:t>How will the samples/data requested from 2DCC enable success of your project?</w:t>
      </w:r>
    </w:p>
    <w:p w14:paraId="2EDC2A0E" w14:textId="77777777" w:rsidR="004E4F9A" w:rsidRPr="004E4F9A" w:rsidRDefault="004E4F9A" w:rsidP="004E4F9A">
      <w:pPr>
        <w:widowControl/>
        <w:numPr>
          <w:ilvl w:val="0"/>
          <w:numId w:val="30"/>
        </w:numPr>
        <w:spacing w:before="100" w:beforeAutospacing="1" w:after="100" w:afterAutospacing="1"/>
        <w:ind w:right="0"/>
        <w:contextualSpacing w:val="0"/>
        <w:rPr>
          <w:rFonts w:eastAsia="Times New Roman" w:cs="Times New Roman"/>
        </w:rPr>
      </w:pPr>
      <w:r w:rsidRPr="004E4F9A">
        <w:rPr>
          <w:rFonts w:eastAsia="Times New Roman" w:cs="Times New Roman"/>
        </w:rPr>
        <w:t>What are the broader impacts of your work?</w:t>
      </w:r>
    </w:p>
    <w:p w14:paraId="3C78D842" w14:textId="77777777" w:rsidR="004E4F9A" w:rsidRDefault="004E4F9A" w:rsidP="005115C7">
      <w:pPr>
        <w:pStyle w:val="Heading2"/>
        <w:spacing w:before="0"/>
        <w:ind w:right="360"/>
        <w:rPr>
          <w:rFonts w:eastAsia="Arial"/>
        </w:rPr>
      </w:pPr>
    </w:p>
    <w:p w14:paraId="7C299E19" w14:textId="77777777" w:rsidR="004E4F9A" w:rsidRDefault="004E4F9A" w:rsidP="004E4F9A">
      <w:pPr>
        <w:pStyle w:val="Heading2"/>
        <w:ind w:right="360"/>
        <w:rPr>
          <w:rFonts w:eastAsia="Arial"/>
        </w:rPr>
      </w:pPr>
      <w:r>
        <w:rPr>
          <w:rFonts w:eastAsia="Arial"/>
        </w:rPr>
        <w:t>Review</w:t>
      </w:r>
    </w:p>
    <w:p w14:paraId="63A328E1" w14:textId="36582901" w:rsidR="004E4F9A" w:rsidRDefault="00090C22" w:rsidP="004E4F9A">
      <w:pPr>
        <w:ind w:right="360"/>
      </w:pPr>
      <w:r>
        <w:t>User proposals</w:t>
      </w:r>
      <w:r w:rsidR="004E4F9A">
        <w:t xml:space="preserve"> </w:t>
      </w:r>
      <w:r>
        <w:t>are</w:t>
      </w:r>
      <w:r w:rsidR="004E4F9A">
        <w:t xml:space="preserve"> evaluated by </w:t>
      </w:r>
      <w:r w:rsidR="004E4F9A" w:rsidRPr="00941264">
        <w:rPr>
          <w:rFonts w:ascii="TimesNewRomanPS-ItalicMT" w:hAnsi="TimesNewRomanPS-ItalicMT" w:cs="TimesNewRomanPS-ItalicMT"/>
          <w:iCs/>
        </w:rPr>
        <w:t>external experts</w:t>
      </w:r>
      <w:r w:rsidR="004E4F9A">
        <w:rPr>
          <w:rFonts w:ascii="TimesNewRomanPS-ItalicMT" w:hAnsi="TimesNewRomanPS-ItalicMT" w:cs="TimesNewRomanPS-ItalicMT"/>
          <w:iCs/>
        </w:rPr>
        <w:t xml:space="preserve"> on a user proposal review committee (UPRC)</w:t>
      </w:r>
      <w:r w:rsidR="004E4F9A">
        <w:rPr>
          <w:rFonts w:ascii="TimesNewRomanPS-ItalicMT" w:hAnsi="TimesNewRomanPS-ItalicMT" w:cs="TimesNewRomanPS-ItalicMT"/>
          <w:i/>
          <w:iCs/>
        </w:rPr>
        <w:t xml:space="preserve"> </w:t>
      </w:r>
      <w:r w:rsidR="004E4F9A">
        <w:t xml:space="preserve">to avoid conflict-of-interest. The 2DCC will identify external reviewers for each proposal. </w:t>
      </w:r>
      <w:r w:rsidR="004E4F9A" w:rsidRPr="00583A61">
        <w:t>Reviewers are chosen for their scientific and/or technical expertise from the scientific and technical community at large</w:t>
      </w:r>
      <w:r w:rsidR="004E4F9A">
        <w:t xml:space="preserve">. </w:t>
      </w:r>
    </w:p>
    <w:p w14:paraId="05642D10" w14:textId="77777777" w:rsidR="004E4F9A" w:rsidRDefault="004E4F9A" w:rsidP="004E4F9A">
      <w:pPr>
        <w:ind w:right="360"/>
      </w:pPr>
      <w:r w:rsidRPr="00814FDC">
        <w:rPr>
          <w:b/>
          <w:i/>
        </w:rPr>
        <w:t>Confidentiality</w:t>
      </w:r>
      <w:r>
        <w:rPr>
          <w:b/>
        </w:rPr>
        <w:t xml:space="preserve">: </w:t>
      </w:r>
      <w:r w:rsidRPr="00814FDC">
        <w:t>Reviews</w:t>
      </w:r>
      <w:r>
        <w:t xml:space="preserve"> will be conducted in strict confidence including content and reviewer identity and will only be shared with 2DCC staff and the UPRC.  Dissemination of project summary information (e.g., title, PI name) is limited to NSF reporting and 2DCC user logistics.   </w:t>
      </w:r>
    </w:p>
    <w:p w14:paraId="6F2172CF" w14:textId="77777777" w:rsidR="004E4F9A" w:rsidRDefault="004E4F9A" w:rsidP="004E4F9A">
      <w:pPr>
        <w:pStyle w:val="Heading3"/>
        <w:spacing w:before="120"/>
        <w:ind w:right="360"/>
        <w:rPr>
          <w:rFonts w:ascii="Times New Roman" w:hAnsi="Times New Roman" w:cs="Times New Roman"/>
          <w:i w:val="0"/>
          <w:color w:val="auto"/>
        </w:rPr>
      </w:pPr>
      <w:r w:rsidRPr="00E76435">
        <w:rPr>
          <w:color w:val="4F81BD" w:themeColor="accent1"/>
        </w:rPr>
        <w:t xml:space="preserve">Evaluation Criteria: </w:t>
      </w:r>
      <w:r>
        <w:rPr>
          <w:rFonts w:ascii="Times New Roman" w:hAnsi="Times New Roman" w:cs="Times New Roman"/>
          <w:i w:val="0"/>
          <w:color w:val="auto"/>
        </w:rPr>
        <w:t>Research project</w:t>
      </w:r>
      <w:r w:rsidRPr="002023F0">
        <w:rPr>
          <w:rFonts w:ascii="Times New Roman" w:hAnsi="Times New Roman" w:cs="Times New Roman"/>
          <w:i w:val="0"/>
          <w:color w:val="auto"/>
        </w:rPr>
        <w:t xml:space="preserve"> proposals are reviewed in accordance with NSF primary review criteria for </w:t>
      </w:r>
      <w:r w:rsidRPr="00941264">
        <w:rPr>
          <w:rFonts w:ascii="Times New Roman" w:hAnsi="Times New Roman" w:cs="Times New Roman"/>
          <w:i w:val="0"/>
          <w:color w:val="auto"/>
        </w:rPr>
        <w:t>Intellectual Merit and Broader Impact and additional criteria</w:t>
      </w:r>
      <w:r>
        <w:rPr>
          <w:rFonts w:ascii="Times New Roman" w:hAnsi="Times New Roman" w:cs="Times New Roman"/>
          <w:i w:val="0"/>
          <w:color w:val="auto"/>
        </w:rPr>
        <w:t xml:space="preserve"> of synergy with the 2DCC-MIP focus.</w:t>
      </w:r>
    </w:p>
    <w:p w14:paraId="713E71A6" w14:textId="77777777" w:rsidR="004E4F9A" w:rsidRDefault="004E4F9A" w:rsidP="004E4F9A"/>
    <w:p w14:paraId="039AD04A" w14:textId="77777777" w:rsidR="004E4F9A" w:rsidRPr="00E76435" w:rsidRDefault="004E4F9A" w:rsidP="004E4F9A">
      <w:pPr>
        <w:rPr>
          <w:i/>
          <w:iCs/>
          <w:color w:val="4F81BD" w:themeColor="accent1"/>
        </w:rPr>
      </w:pPr>
      <w:r w:rsidRPr="00E76435">
        <w:rPr>
          <w:i/>
          <w:iCs/>
          <w:color w:val="4F81BD" w:themeColor="accent1"/>
        </w:rPr>
        <w:t>2DCC-MIP Focus</w:t>
      </w:r>
    </w:p>
    <w:p w14:paraId="65355869" w14:textId="77777777" w:rsidR="004E4F9A" w:rsidRDefault="004E4F9A" w:rsidP="004E4F9A">
      <w:r>
        <w:t>• Advancing synthesis and characterization of 2D layered chalcogenides and related materials</w:t>
      </w:r>
    </w:p>
    <w:p w14:paraId="4A8D9075" w14:textId="77777777" w:rsidR="004E4F9A" w:rsidRDefault="004E4F9A" w:rsidP="004E4F9A">
      <w:r>
        <w:t>• Supporting the development of next generation 2D devices</w:t>
      </w:r>
    </w:p>
    <w:p w14:paraId="33EBA9F4" w14:textId="77777777" w:rsidR="004E4F9A" w:rsidRDefault="004E4F9A" w:rsidP="004E4F9A">
      <w:r>
        <w:t>• Accelerating materials discovery through combined theory/simulation/data and experiment</w:t>
      </w:r>
    </w:p>
    <w:p w14:paraId="72E3BA1F" w14:textId="77777777" w:rsidR="004E4F9A" w:rsidRDefault="004E4F9A" w:rsidP="004E4F9A">
      <w:r>
        <w:t>• Promoting knowledge sharing of know-how throughout the 2D community and broadening participation</w:t>
      </w:r>
    </w:p>
    <w:p w14:paraId="25683837" w14:textId="77777777" w:rsidR="004E4F9A" w:rsidRDefault="004E4F9A" w:rsidP="004E4F9A"/>
    <w:p w14:paraId="2A4160B0" w14:textId="77777777" w:rsidR="004E4F9A" w:rsidRPr="00E76435" w:rsidRDefault="004E4F9A" w:rsidP="004E4F9A">
      <w:pPr>
        <w:rPr>
          <w:i/>
          <w:iCs/>
          <w:color w:val="4F81BD" w:themeColor="accent1"/>
        </w:rPr>
      </w:pPr>
      <w:r w:rsidRPr="00E76435">
        <w:rPr>
          <w:i/>
          <w:iCs/>
          <w:color w:val="4F81BD" w:themeColor="accent1"/>
        </w:rPr>
        <w:t>Scoring</w:t>
      </w:r>
    </w:p>
    <w:p w14:paraId="2926F716" w14:textId="0766FA07" w:rsidR="004E4F9A" w:rsidRDefault="004E4F9A" w:rsidP="004E4F9A">
      <w:r w:rsidRPr="00E76435">
        <w:rPr>
          <w:i/>
          <w:iCs/>
        </w:rPr>
        <w:t>5</w:t>
      </w:r>
      <w:r>
        <w:t xml:space="preserve"> </w:t>
      </w:r>
      <w:r w:rsidR="00090C22">
        <w:t xml:space="preserve">- </w:t>
      </w:r>
      <w:r>
        <w:t>Proposal is of high quality and must be pursued</w:t>
      </w:r>
    </w:p>
    <w:p w14:paraId="56E1D4D7" w14:textId="543DEF67" w:rsidR="004E4F9A" w:rsidRDefault="004E4F9A" w:rsidP="004E4F9A">
      <w:r w:rsidRPr="00E76435">
        <w:rPr>
          <w:i/>
          <w:iCs/>
        </w:rPr>
        <w:t>4</w:t>
      </w:r>
      <w:r>
        <w:t xml:space="preserve"> </w:t>
      </w:r>
      <w:r w:rsidR="00090C22">
        <w:t xml:space="preserve">- </w:t>
      </w:r>
      <w:r>
        <w:t>Proposal is of good quality and access should be granted</w:t>
      </w:r>
    </w:p>
    <w:p w14:paraId="30AF31BF" w14:textId="5954BE78" w:rsidR="004E4F9A" w:rsidRDefault="004E4F9A" w:rsidP="004E4F9A">
      <w:r w:rsidRPr="00E76435">
        <w:rPr>
          <w:i/>
          <w:iCs/>
        </w:rPr>
        <w:t>3</w:t>
      </w:r>
      <w:r>
        <w:t xml:space="preserve"> </w:t>
      </w:r>
      <w:r w:rsidR="00090C22">
        <w:t xml:space="preserve">- </w:t>
      </w:r>
      <w:r>
        <w:t>Proposal is acceptable, and access should be granted at 2DCC-MIP’s discretion</w:t>
      </w:r>
    </w:p>
    <w:p w14:paraId="4C14269B" w14:textId="032A900C" w:rsidR="004E4F9A" w:rsidRDefault="004E4F9A" w:rsidP="004E4F9A">
      <w:r w:rsidRPr="00E76435">
        <w:rPr>
          <w:i/>
          <w:iCs/>
        </w:rPr>
        <w:lastRenderedPageBreak/>
        <w:t>2</w:t>
      </w:r>
      <w:r>
        <w:t xml:space="preserve"> </w:t>
      </w:r>
      <w:r w:rsidR="00090C22">
        <w:t xml:space="preserve">- </w:t>
      </w:r>
      <w:r>
        <w:t>Proposal has minimal merit and access should be low priority; marginal scope; marginal equipment match</w:t>
      </w:r>
    </w:p>
    <w:p w14:paraId="3C19E751" w14:textId="6D17ACA8" w:rsidR="004E4F9A" w:rsidRDefault="004E4F9A" w:rsidP="004E4F9A">
      <w:r w:rsidRPr="00E76435">
        <w:rPr>
          <w:i/>
          <w:iCs/>
        </w:rPr>
        <w:t>1</w:t>
      </w:r>
      <w:r>
        <w:t xml:space="preserve"> </w:t>
      </w:r>
      <w:r w:rsidR="00090C22">
        <w:t xml:space="preserve">- </w:t>
      </w:r>
      <w:r>
        <w:t>Proposal has little merit and access should not be granted; out of scope; not suitable for available resource</w:t>
      </w:r>
    </w:p>
    <w:p w14:paraId="046EC89E" w14:textId="77777777" w:rsidR="004E4F9A" w:rsidRDefault="00000000" w:rsidP="004E4F9A">
      <w:pPr>
        <w:pStyle w:val="NormalWeb"/>
        <w:ind w:firstLine="450"/>
      </w:pPr>
      <w:hyperlink r:id="rId17" w:history="1">
        <w:r w:rsidR="004E4F9A">
          <w:rPr>
            <w:rStyle w:val="Hyperlink"/>
          </w:rPr>
          <w:t>Example User Proposal Evaluation Form </w:t>
        </w:r>
      </w:hyperlink>
    </w:p>
    <w:p w14:paraId="62CA42BA" w14:textId="77777777" w:rsidR="004E4F9A" w:rsidRDefault="004E4F9A" w:rsidP="004E4F9A"/>
    <w:p w14:paraId="05069641" w14:textId="3D1EC742" w:rsidR="00DF00AA" w:rsidRDefault="00D126CB" w:rsidP="00941264">
      <w:pPr>
        <w:pStyle w:val="Heading1"/>
        <w:numPr>
          <w:ilvl w:val="0"/>
          <w:numId w:val="12"/>
        </w:numPr>
        <w:ind w:right="360"/>
      </w:pPr>
      <w:r>
        <w:t xml:space="preserve">Project </w:t>
      </w:r>
      <w:r w:rsidR="00DF00AA">
        <w:t>Priority</w:t>
      </w:r>
    </w:p>
    <w:p w14:paraId="6BF8363A" w14:textId="7F9F5D55" w:rsidR="009E729C" w:rsidRDefault="009E729C" w:rsidP="00941264">
      <w:pPr>
        <w:ind w:right="360"/>
      </w:pPr>
      <w:r>
        <w:t xml:space="preserve">The </w:t>
      </w:r>
      <w:r w:rsidR="00645FFA">
        <w:t>2DCC</w:t>
      </w:r>
      <w:r w:rsidR="005D3B21">
        <w:t xml:space="preserve"> will accept as many </w:t>
      </w:r>
      <w:r>
        <w:t>top-ranked proposals</w:t>
      </w:r>
      <w:r w:rsidR="00A86995">
        <w:t xml:space="preserve"> </w:t>
      </w:r>
      <w:r>
        <w:t>as the capacity of the</w:t>
      </w:r>
      <w:r w:rsidR="005D3B21">
        <w:t xml:space="preserve"> facility will allow. C</w:t>
      </w:r>
      <w:r>
        <w:t xml:space="preserve">apacity can </w:t>
      </w:r>
      <w:r w:rsidR="005D3B21">
        <w:t xml:space="preserve">(and will) </w:t>
      </w:r>
      <w:r>
        <w:t>change bas</w:t>
      </w:r>
      <w:r w:rsidR="005D3B21">
        <w:t>ed on the portfolio of projects; therefore,</w:t>
      </w:r>
      <w:r>
        <w:t xml:space="preserve"> the executive leadership team will contribute to decisions on a balanced portfolio</w:t>
      </w:r>
      <w:r w:rsidR="002A3C01">
        <w:t xml:space="preserve"> of selected projects</w:t>
      </w:r>
      <w:r>
        <w:t>.</w:t>
      </w:r>
    </w:p>
    <w:p w14:paraId="25513249" w14:textId="0711A126" w:rsidR="00BC279E" w:rsidRDefault="00BC279E" w:rsidP="00941264">
      <w:pPr>
        <w:ind w:right="360"/>
      </w:pPr>
      <w:r w:rsidRPr="00814FDC">
        <w:rPr>
          <w:b/>
          <w:i/>
        </w:rPr>
        <w:t>Additional Criteria</w:t>
      </w:r>
      <w:r w:rsidR="00814FDC">
        <w:t xml:space="preserve"> for decisions on </w:t>
      </w:r>
      <w:r>
        <w:t>pr</w:t>
      </w:r>
      <w:r w:rsidR="00814FDC">
        <w:t>iority may include</w:t>
      </w:r>
      <w:r>
        <w:t>:</w:t>
      </w:r>
    </w:p>
    <w:p w14:paraId="65382D84" w14:textId="30A4561B" w:rsidR="00BC279E" w:rsidRDefault="00BC279E" w:rsidP="00941264">
      <w:pPr>
        <w:pStyle w:val="ListParagraph"/>
        <w:numPr>
          <w:ilvl w:val="0"/>
          <w:numId w:val="6"/>
        </w:numPr>
        <w:ind w:left="1080" w:right="360"/>
      </w:pPr>
      <w:r>
        <w:t xml:space="preserve">PI is from a </w:t>
      </w:r>
      <w:r w:rsidR="00AA37C4">
        <w:t xml:space="preserve">minority serving institution, </w:t>
      </w:r>
      <w:r>
        <w:t>a predominantly undergraduate institution or is from a group traditionally unde</w:t>
      </w:r>
      <w:r w:rsidR="00AA37C4">
        <w:t xml:space="preserve">rrepresented in STEM </w:t>
      </w:r>
      <w:proofErr w:type="gramStart"/>
      <w:r w:rsidR="00AA37C4">
        <w:t>disciplines</w:t>
      </w:r>
      <w:proofErr w:type="gramEnd"/>
    </w:p>
    <w:p w14:paraId="53BBA9DB" w14:textId="492651E3" w:rsidR="00BC279E" w:rsidRDefault="00BC279E" w:rsidP="00941264">
      <w:pPr>
        <w:pStyle w:val="ListParagraph"/>
        <w:numPr>
          <w:ilvl w:val="0"/>
          <w:numId w:val="6"/>
        </w:numPr>
        <w:ind w:left="1080" w:right="360"/>
      </w:pPr>
      <w:r>
        <w:t>PI is a first</w:t>
      </w:r>
      <w:r w:rsidR="00993BFC">
        <w:t>-</w:t>
      </w:r>
      <w:r>
        <w:t xml:space="preserve">time user of the </w:t>
      </w:r>
      <w:proofErr w:type="gramStart"/>
      <w:r>
        <w:t>2DCC</w:t>
      </w:r>
      <w:proofErr w:type="gramEnd"/>
    </w:p>
    <w:p w14:paraId="61701E8F" w14:textId="23142C6D" w:rsidR="00BC279E" w:rsidRDefault="00BC279E" w:rsidP="00941264">
      <w:pPr>
        <w:pStyle w:val="ListParagraph"/>
        <w:numPr>
          <w:ilvl w:val="0"/>
          <w:numId w:val="6"/>
        </w:numPr>
        <w:ind w:left="1080" w:right="360"/>
      </w:pPr>
      <w:r>
        <w:t>PI has used the facility previously and is in good standing (</w:t>
      </w:r>
      <w:r w:rsidR="00DF00AA">
        <w:t xml:space="preserve">e.g., </w:t>
      </w:r>
      <w:r w:rsidR="00090C22">
        <w:t xml:space="preserve">engaging 2DCC throughout </w:t>
      </w:r>
      <w:proofErr w:type="gramStart"/>
      <w:r w:rsidR="00090C22">
        <w:t>project</w:t>
      </w:r>
      <w:r>
        <w:t>;</w:t>
      </w:r>
      <w:proofErr w:type="gramEnd"/>
      <w:r>
        <w:t xml:space="preserve"> user adherence to data policy for publication and acknowledgement)</w:t>
      </w:r>
    </w:p>
    <w:p w14:paraId="5F845E7F" w14:textId="1455E178" w:rsidR="00DF00AA" w:rsidRDefault="002A540F" w:rsidP="00941264">
      <w:pPr>
        <w:pStyle w:val="Heading1"/>
        <w:numPr>
          <w:ilvl w:val="0"/>
          <w:numId w:val="12"/>
        </w:numPr>
        <w:ind w:right="360"/>
      </w:pPr>
      <w:r>
        <w:t>Term of Support</w:t>
      </w:r>
    </w:p>
    <w:p w14:paraId="5B7FC5D5" w14:textId="0B76F9EC" w:rsidR="00DF00AA" w:rsidRPr="00A86932" w:rsidRDefault="00A86995" w:rsidP="00941264">
      <w:pPr>
        <w:ind w:left="450" w:right="360"/>
      </w:pPr>
      <w:r>
        <w:t>Proposals will not</w:t>
      </w:r>
      <w:r w:rsidR="00DF00AA">
        <w:t xml:space="preserve"> be approved for additional support beyond the </w:t>
      </w:r>
      <w:r w:rsidR="00D126CB">
        <w:t xml:space="preserve">proposal </w:t>
      </w:r>
      <w:r w:rsidR="00DF00AA">
        <w:t>validity pe</w:t>
      </w:r>
      <w:r w:rsidR="00D9598F">
        <w:t xml:space="preserve">riod (sample-only </w:t>
      </w:r>
      <w:r w:rsidR="00180171">
        <w:t xml:space="preserve">proposals are </w:t>
      </w:r>
      <w:r w:rsidR="00D9598F">
        <w:t>active for 1</w:t>
      </w:r>
      <w:r w:rsidR="00DF00AA">
        <w:t xml:space="preserve"> year; research projects </w:t>
      </w:r>
      <w:r w:rsidR="00180171">
        <w:t xml:space="preserve">are </w:t>
      </w:r>
      <w:r w:rsidR="00DF00AA">
        <w:t xml:space="preserve">active for </w:t>
      </w:r>
      <w:r w:rsidR="004E4F9A">
        <w:t xml:space="preserve">up to </w:t>
      </w:r>
      <w:r w:rsidR="00DF00AA">
        <w:t xml:space="preserve">2 years). Users must submit subsequent proposals for further use once </w:t>
      </w:r>
      <w:r w:rsidR="00090C22">
        <w:t xml:space="preserve">the project has </w:t>
      </w:r>
      <w:proofErr w:type="gramStart"/>
      <w:r w:rsidR="00090C22">
        <w:t>expired</w:t>
      </w:r>
      <w:proofErr w:type="gramEnd"/>
      <w:r w:rsidR="00DF00AA">
        <w:t xml:space="preserve"> </w:t>
      </w:r>
    </w:p>
    <w:p w14:paraId="181616AD" w14:textId="77777777" w:rsidR="00553D14" w:rsidRPr="002059AD" w:rsidRDefault="00553D14" w:rsidP="00941264">
      <w:pPr>
        <w:pStyle w:val="Heading1"/>
        <w:numPr>
          <w:ilvl w:val="0"/>
          <w:numId w:val="12"/>
        </w:numPr>
        <w:ind w:right="360"/>
      </w:pPr>
      <w:r w:rsidRPr="002059AD">
        <w:t>Cost</w:t>
      </w:r>
      <w:r>
        <w:t>s</w:t>
      </w:r>
    </w:p>
    <w:p w14:paraId="509CA50C" w14:textId="7E137D29" w:rsidR="00A50757" w:rsidRDefault="00A50757" w:rsidP="00A50757">
      <w:pPr>
        <w:ind w:left="450"/>
      </w:pPr>
      <w:r>
        <w:t>The cost structure of 2DCC access and use is governed by the requirements set forth by the National Science Foundation (NSF) in the programmatic terms and conditions of NSF cooperative agreement DMR-</w:t>
      </w:r>
      <w:r w:rsidR="00090C22">
        <w:t>2039351</w:t>
      </w:r>
      <w:r>
        <w:t xml:space="preserve">. </w:t>
      </w:r>
    </w:p>
    <w:p w14:paraId="1DE40B92" w14:textId="77777777" w:rsidR="00A50757" w:rsidRDefault="00A50757" w:rsidP="00B762BE">
      <w:pPr>
        <w:ind w:right="360"/>
      </w:pPr>
    </w:p>
    <w:p w14:paraId="4656D6D9" w14:textId="46A81849" w:rsidR="00B762BE" w:rsidRDefault="00553D14" w:rsidP="00B762BE">
      <w:pPr>
        <w:ind w:right="360"/>
      </w:pPr>
      <w:r>
        <w:t>Access</w:t>
      </w:r>
      <w:r>
        <w:rPr>
          <w:spacing w:val="24"/>
        </w:rPr>
        <w:t xml:space="preserve"> </w:t>
      </w:r>
      <w:r>
        <w:rPr>
          <w:spacing w:val="1"/>
        </w:rPr>
        <w:t>t</w:t>
      </w:r>
      <w:r>
        <w:t>o</w:t>
      </w:r>
      <w:r>
        <w:rPr>
          <w:spacing w:val="10"/>
        </w:rPr>
        <w:t xml:space="preserve"> </w:t>
      </w:r>
      <w:r>
        <w:rPr>
          <w:spacing w:val="1"/>
        </w:rPr>
        <w:t>t</w:t>
      </w:r>
      <w:r>
        <w:t>he</w:t>
      </w:r>
      <w:r>
        <w:rPr>
          <w:spacing w:val="13"/>
        </w:rPr>
        <w:t xml:space="preserve"> </w:t>
      </w:r>
      <w:r>
        <w:rPr>
          <w:spacing w:val="3"/>
        </w:rPr>
        <w:t>2DCC</w:t>
      </w:r>
      <w:r>
        <w:rPr>
          <w:spacing w:val="27"/>
        </w:rPr>
        <w:t xml:space="preserve"> </w:t>
      </w:r>
      <w:r>
        <w:rPr>
          <w:spacing w:val="1"/>
        </w:rPr>
        <w:t>i</w:t>
      </w:r>
      <w:r>
        <w:t>s</w:t>
      </w:r>
      <w:r>
        <w:rPr>
          <w:spacing w:val="9"/>
        </w:rPr>
        <w:t xml:space="preserve"> </w:t>
      </w:r>
      <w:r>
        <w:rPr>
          <w:spacing w:val="1"/>
        </w:rPr>
        <w:t>fr</w:t>
      </w:r>
      <w:r>
        <w:t>ee</w:t>
      </w:r>
      <w:r>
        <w:rPr>
          <w:spacing w:val="15"/>
        </w:rPr>
        <w:t xml:space="preserve"> </w:t>
      </w:r>
      <w:r>
        <w:rPr>
          <w:spacing w:val="1"/>
        </w:rPr>
        <w:t>f</w:t>
      </w:r>
      <w:r>
        <w:t>or</w:t>
      </w:r>
      <w:r>
        <w:rPr>
          <w:spacing w:val="11"/>
        </w:rPr>
        <w:t xml:space="preserve"> </w:t>
      </w:r>
      <w:r>
        <w:rPr>
          <w:w w:val="103"/>
        </w:rPr>
        <w:t>no</w:t>
      </w:r>
      <w:r>
        <w:rPr>
          <w:spacing w:val="4"/>
          <w:w w:val="103"/>
        </w:rPr>
        <w:t>n</w:t>
      </w:r>
      <w:r>
        <w:rPr>
          <w:spacing w:val="1"/>
          <w:w w:val="103"/>
        </w:rPr>
        <w:t>-</w:t>
      </w:r>
      <w:r>
        <w:rPr>
          <w:w w:val="103"/>
        </w:rPr>
        <w:t>p</w:t>
      </w:r>
      <w:r>
        <w:rPr>
          <w:spacing w:val="1"/>
          <w:w w:val="103"/>
        </w:rPr>
        <w:t>r</w:t>
      </w:r>
      <w:r>
        <w:rPr>
          <w:w w:val="103"/>
        </w:rPr>
        <w:t>op</w:t>
      </w:r>
      <w:r>
        <w:rPr>
          <w:spacing w:val="1"/>
          <w:w w:val="103"/>
        </w:rPr>
        <w:t>ri</w:t>
      </w:r>
      <w:r>
        <w:rPr>
          <w:w w:val="103"/>
        </w:rPr>
        <w:t>e</w:t>
      </w:r>
      <w:r>
        <w:rPr>
          <w:spacing w:val="1"/>
          <w:w w:val="103"/>
        </w:rPr>
        <w:t>t</w:t>
      </w:r>
      <w:r>
        <w:rPr>
          <w:w w:val="103"/>
        </w:rPr>
        <w:t>a</w:t>
      </w:r>
      <w:r>
        <w:rPr>
          <w:spacing w:val="1"/>
          <w:w w:val="103"/>
        </w:rPr>
        <w:t>r</w:t>
      </w:r>
      <w:r>
        <w:rPr>
          <w:w w:val="103"/>
        </w:rPr>
        <w:t xml:space="preserve">y </w:t>
      </w:r>
      <w:r>
        <w:rPr>
          <w:spacing w:val="1"/>
          <w:w w:val="103"/>
        </w:rPr>
        <w:t>r</w:t>
      </w:r>
      <w:r>
        <w:rPr>
          <w:w w:val="103"/>
        </w:rPr>
        <w:t>esea</w:t>
      </w:r>
      <w:r>
        <w:rPr>
          <w:spacing w:val="1"/>
          <w:w w:val="103"/>
        </w:rPr>
        <w:t>r</w:t>
      </w:r>
      <w:r w:rsidR="00CF5CA7">
        <w:rPr>
          <w:w w:val="103"/>
        </w:rPr>
        <w:t>ch of</w:t>
      </w:r>
      <w:r>
        <w:rPr>
          <w:w w:val="103"/>
        </w:rPr>
        <w:t xml:space="preserve"> academic and government institutions, for which cost-recovery based expenses</w:t>
      </w:r>
      <w:r w:rsidR="00B762BE">
        <w:rPr>
          <w:w w:val="103"/>
        </w:rPr>
        <w:t xml:space="preserve"> </w:t>
      </w:r>
      <w:r w:rsidR="00B762BE">
        <w:t>(e.g., materials and supplies, personnel time, equip</w:t>
      </w:r>
      <w:r w:rsidR="00DC7361">
        <w:t>ment maintenance</w:t>
      </w:r>
      <w:r w:rsidR="00B762BE">
        <w:t>)</w:t>
      </w:r>
      <w:r>
        <w:rPr>
          <w:w w:val="103"/>
        </w:rPr>
        <w:t xml:space="preserve"> are covered by NSF funds</w:t>
      </w:r>
      <w:r>
        <w:t>.</w:t>
      </w:r>
      <w:r>
        <w:rPr>
          <w:spacing w:val="29"/>
        </w:rPr>
        <w:t xml:space="preserve"> </w:t>
      </w:r>
      <w:r w:rsidR="00B762BE">
        <w:t>Industry, international, and any p</w:t>
      </w:r>
      <w:r w:rsidR="00B762BE">
        <w:rPr>
          <w:spacing w:val="1"/>
        </w:rPr>
        <w:t>r</w:t>
      </w:r>
      <w:r w:rsidR="00B762BE">
        <w:t>op</w:t>
      </w:r>
      <w:r w:rsidR="00B762BE">
        <w:rPr>
          <w:spacing w:val="1"/>
        </w:rPr>
        <w:t>ri</w:t>
      </w:r>
      <w:r w:rsidR="00B762BE">
        <w:t>e</w:t>
      </w:r>
      <w:r w:rsidR="00B762BE">
        <w:rPr>
          <w:spacing w:val="1"/>
        </w:rPr>
        <w:t>t</w:t>
      </w:r>
      <w:r w:rsidR="00B762BE">
        <w:t>a</w:t>
      </w:r>
      <w:r w:rsidR="00B762BE">
        <w:rPr>
          <w:spacing w:val="1"/>
        </w:rPr>
        <w:t>r</w:t>
      </w:r>
      <w:r w:rsidR="00B762BE">
        <w:t>y research</w:t>
      </w:r>
      <w:r w:rsidR="00B762BE">
        <w:rPr>
          <w:spacing w:val="34"/>
        </w:rPr>
        <w:t xml:space="preserve"> </w:t>
      </w:r>
      <w:r w:rsidR="00B762BE">
        <w:t>p</w:t>
      </w:r>
      <w:r w:rsidR="00B762BE">
        <w:rPr>
          <w:spacing w:val="1"/>
        </w:rPr>
        <w:t>r</w:t>
      </w:r>
      <w:r w:rsidR="00B762BE">
        <w:t>o</w:t>
      </w:r>
      <w:r w:rsidR="00B762BE">
        <w:rPr>
          <w:spacing w:val="1"/>
        </w:rPr>
        <w:t>j</w:t>
      </w:r>
      <w:r w:rsidR="00B762BE">
        <w:t>ec</w:t>
      </w:r>
      <w:r w:rsidR="00B762BE">
        <w:rPr>
          <w:spacing w:val="1"/>
        </w:rPr>
        <w:t>t</w:t>
      </w:r>
      <w:r w:rsidR="00B762BE">
        <w:t>s</w:t>
      </w:r>
      <w:r w:rsidR="00B762BE">
        <w:rPr>
          <w:spacing w:val="26"/>
        </w:rPr>
        <w:t xml:space="preserve"> </w:t>
      </w:r>
      <w:r w:rsidR="00B762BE" w:rsidRPr="00DC7361">
        <w:t>will be</w:t>
      </w:r>
      <w:r w:rsidR="00B762BE">
        <w:t xml:space="preserve"> charged for use of the facility.</w:t>
      </w:r>
    </w:p>
    <w:p w14:paraId="4920B46F" w14:textId="77777777" w:rsidR="00B762BE" w:rsidRDefault="00B762BE" w:rsidP="00941264">
      <w:pPr>
        <w:ind w:right="360"/>
        <w:rPr>
          <w:spacing w:val="29"/>
        </w:rPr>
      </w:pPr>
    </w:p>
    <w:p w14:paraId="02D781AA" w14:textId="11B8012B" w:rsidR="00B762BE" w:rsidRDefault="00553D14" w:rsidP="00DC7361">
      <w:pPr>
        <w:rPr>
          <w:spacing w:val="20"/>
        </w:rPr>
      </w:pPr>
      <w:r>
        <w:rPr>
          <w:spacing w:val="3"/>
        </w:rPr>
        <w:t>O</w:t>
      </w:r>
      <w:r>
        <w:t>n</w:t>
      </w:r>
      <w:r w:rsidR="00B762BE">
        <w:t>-</w:t>
      </w:r>
      <w:r>
        <w:t>s</w:t>
      </w:r>
      <w:r>
        <w:rPr>
          <w:spacing w:val="1"/>
        </w:rPr>
        <w:t>it</w:t>
      </w:r>
      <w:r>
        <w:t>e</w:t>
      </w:r>
      <w:r>
        <w:rPr>
          <w:spacing w:val="22"/>
        </w:rPr>
        <w:t xml:space="preserve"> </w:t>
      </w:r>
      <w:r>
        <w:t>use</w:t>
      </w:r>
      <w:r>
        <w:rPr>
          <w:spacing w:val="1"/>
        </w:rPr>
        <w:t>r</w:t>
      </w:r>
      <w:r>
        <w:t>s</w:t>
      </w:r>
      <w:r>
        <w:rPr>
          <w:spacing w:val="20"/>
        </w:rPr>
        <w:t xml:space="preserve"> </w:t>
      </w:r>
      <w:r w:rsidR="002A540F">
        <w:t xml:space="preserve">are responsible for their </w:t>
      </w:r>
      <w:r>
        <w:rPr>
          <w:w w:val="103"/>
        </w:rPr>
        <w:t>o</w:t>
      </w:r>
      <w:r>
        <w:rPr>
          <w:spacing w:val="3"/>
          <w:w w:val="103"/>
        </w:rPr>
        <w:t>w</w:t>
      </w:r>
      <w:r>
        <w:rPr>
          <w:w w:val="103"/>
        </w:rPr>
        <w:t xml:space="preserve">n </w:t>
      </w:r>
      <w:r>
        <w:rPr>
          <w:spacing w:val="1"/>
        </w:rPr>
        <w:t>li</w:t>
      </w:r>
      <w:r>
        <w:t>v</w:t>
      </w:r>
      <w:r>
        <w:rPr>
          <w:spacing w:val="1"/>
        </w:rPr>
        <w:t>i</w:t>
      </w:r>
      <w:r w:rsidR="002A540F">
        <w:t xml:space="preserve">ng expenses </w:t>
      </w:r>
      <w:r>
        <w:t>and</w:t>
      </w:r>
      <w:r>
        <w:rPr>
          <w:spacing w:val="15"/>
        </w:rPr>
        <w:t xml:space="preserve"> </w:t>
      </w:r>
      <w:r>
        <w:rPr>
          <w:spacing w:val="1"/>
        </w:rPr>
        <w:t>tr</w:t>
      </w:r>
      <w:r>
        <w:t>avel</w:t>
      </w:r>
      <w:r>
        <w:rPr>
          <w:spacing w:val="19"/>
        </w:rPr>
        <w:t xml:space="preserve"> </w:t>
      </w:r>
      <w:r>
        <w:t>cos</w:t>
      </w:r>
      <w:r>
        <w:rPr>
          <w:spacing w:val="1"/>
        </w:rPr>
        <w:t>t</w:t>
      </w:r>
      <w:r>
        <w:t>s</w:t>
      </w:r>
      <w:r w:rsidRPr="00DC7361">
        <w:t>.</w:t>
      </w:r>
      <w:r w:rsidR="00DC7361" w:rsidRPr="00DC7361">
        <w:t xml:space="preserve"> L</w:t>
      </w:r>
      <w:r>
        <w:t xml:space="preserve">imited travel funds </w:t>
      </w:r>
      <w:r w:rsidR="00090C22">
        <w:t>may be</w:t>
      </w:r>
      <w:r>
        <w:t xml:space="preserve"> available for users from </w:t>
      </w:r>
      <w:r w:rsidR="005D3B21">
        <w:t>minority serving or</w:t>
      </w:r>
      <w:r>
        <w:t xml:space="preserve"> predominantly undergraduate institutions</w:t>
      </w:r>
      <w:r w:rsidR="00090C22">
        <w:t xml:space="preserve"> on a case</w:t>
      </w:r>
      <w:r w:rsidR="00C678D8">
        <w:t>-</w:t>
      </w:r>
      <w:r w:rsidR="00090C22">
        <w:t>by</w:t>
      </w:r>
      <w:r w:rsidR="00C678D8">
        <w:t>-</w:t>
      </w:r>
      <w:r w:rsidR="00090C22">
        <w:t>case basis.</w:t>
      </w:r>
    </w:p>
    <w:p w14:paraId="36EE1327" w14:textId="77777777" w:rsidR="00B762BE" w:rsidRDefault="00B762BE" w:rsidP="00941264">
      <w:pPr>
        <w:ind w:right="360"/>
        <w:rPr>
          <w:spacing w:val="20"/>
        </w:rPr>
      </w:pPr>
    </w:p>
    <w:p w14:paraId="0371E818" w14:textId="5D6039BC" w:rsidR="00553D14" w:rsidRPr="000768CC" w:rsidRDefault="00553D14" w:rsidP="00941264">
      <w:pPr>
        <w:pStyle w:val="Heading1"/>
        <w:numPr>
          <w:ilvl w:val="0"/>
          <w:numId w:val="12"/>
        </w:numPr>
        <w:ind w:right="360"/>
      </w:pPr>
      <w:r>
        <w:t>2DCC Facility Policy Summaries</w:t>
      </w:r>
    </w:p>
    <w:p w14:paraId="4F93BFEE" w14:textId="5C7CA4BA" w:rsidR="00553D14" w:rsidRPr="00354FBB" w:rsidRDefault="00304579" w:rsidP="00941264">
      <w:pPr>
        <w:ind w:right="360"/>
        <w:rPr>
          <w:bCs/>
        </w:rPr>
      </w:pPr>
      <w:r>
        <w:t>The following are pol</w:t>
      </w:r>
      <w:r w:rsidR="002023F0">
        <w:t>icy summaries.  Detailed versions are</w:t>
      </w:r>
      <w:r w:rsidR="00F54458">
        <w:t xml:space="preserve"> in the </w:t>
      </w:r>
      <w:r w:rsidR="00F54458" w:rsidRPr="00354FBB">
        <w:rPr>
          <w:bCs/>
        </w:rPr>
        <w:t xml:space="preserve">2DCC </w:t>
      </w:r>
      <w:r w:rsidRPr="00354FBB">
        <w:rPr>
          <w:bCs/>
        </w:rPr>
        <w:t xml:space="preserve">User Policies and Procedures </w:t>
      </w:r>
      <w:r w:rsidR="00941264" w:rsidRPr="00354FBB">
        <w:rPr>
          <w:bCs/>
        </w:rPr>
        <w:t>d</w:t>
      </w:r>
      <w:r w:rsidRPr="00354FBB">
        <w:rPr>
          <w:bCs/>
        </w:rPr>
        <w:t>ocument.</w:t>
      </w:r>
    </w:p>
    <w:p w14:paraId="690496A7" w14:textId="77777777" w:rsidR="00090C22" w:rsidRDefault="00090C22" w:rsidP="00941264">
      <w:pPr>
        <w:pStyle w:val="Heading2"/>
        <w:ind w:right="360"/>
      </w:pPr>
    </w:p>
    <w:p w14:paraId="250C2C27" w14:textId="613FD614" w:rsidR="00F10B7A" w:rsidRPr="00BE4258" w:rsidRDefault="00BE4258" w:rsidP="00941264">
      <w:pPr>
        <w:pStyle w:val="Heading2"/>
        <w:ind w:right="360"/>
      </w:pPr>
      <w:r w:rsidRPr="00BE4258">
        <w:t>P</w:t>
      </w:r>
      <w:r w:rsidR="00C435EE" w:rsidRPr="00BE4258">
        <w:t xml:space="preserve">roject </w:t>
      </w:r>
      <w:r w:rsidRPr="00BE4258">
        <w:t>R</w:t>
      </w:r>
      <w:r w:rsidR="00C435EE" w:rsidRPr="00BE4258">
        <w:t>eport</w:t>
      </w:r>
      <w:r w:rsidRPr="00BE4258">
        <w:t>ing</w:t>
      </w:r>
    </w:p>
    <w:p w14:paraId="2E42F1B8" w14:textId="77777777" w:rsidR="00090C22" w:rsidRDefault="00090C22" w:rsidP="00090C22">
      <w:pPr>
        <w:widowControl/>
        <w:ind w:left="450" w:right="0"/>
        <w:contextualSpacing w:val="0"/>
      </w:pPr>
      <w:bookmarkStart w:id="2" w:name="_Hlk139267104"/>
      <w:r>
        <w:rPr>
          <w:rFonts w:eastAsia="Times New Roman" w:cs="Times New Roman"/>
        </w:rPr>
        <w:t>2DCC staff will schedule check-ins with u</w:t>
      </w:r>
      <w:r w:rsidR="00AA476B" w:rsidRPr="00AA476B">
        <w:rPr>
          <w:rFonts w:eastAsia="Times New Roman" w:cs="Times New Roman"/>
        </w:rPr>
        <w:t>sers at the midpoint of their award term and within 30 days of completion of their project</w:t>
      </w:r>
      <w:r>
        <w:rPr>
          <w:rFonts w:eastAsia="Times New Roman" w:cs="Times New Roman"/>
        </w:rPr>
        <w:t xml:space="preserve"> at a minimum</w:t>
      </w:r>
      <w:r w:rsidR="00AA476B" w:rsidRPr="00AA476B">
        <w:rPr>
          <w:rFonts w:eastAsia="Times New Roman" w:cs="Times New Roman"/>
        </w:rPr>
        <w:t xml:space="preserve">. </w:t>
      </w:r>
      <w:r>
        <w:t>A user is considered in good standing by participating in check-ins and following the established 2DCC policies and procedures</w:t>
      </w:r>
      <w:r w:rsidR="00C435EE" w:rsidRPr="00DC7361">
        <w:t>.</w:t>
      </w:r>
    </w:p>
    <w:p w14:paraId="7C93497D" w14:textId="4481450E" w:rsidR="00866A1B" w:rsidRPr="00DC7361" w:rsidRDefault="00C435EE" w:rsidP="00090C22">
      <w:pPr>
        <w:widowControl/>
        <w:ind w:left="450" w:right="0"/>
        <w:contextualSpacing w:val="0"/>
      </w:pPr>
      <w:r w:rsidRPr="00DC7361">
        <w:t xml:space="preserve"> </w:t>
      </w:r>
    </w:p>
    <w:p w14:paraId="6D7981BF" w14:textId="77777777" w:rsidR="003368DA" w:rsidRPr="00BE4258" w:rsidRDefault="003368DA" w:rsidP="00941264">
      <w:pPr>
        <w:pStyle w:val="Heading2"/>
        <w:ind w:right="360"/>
      </w:pPr>
      <w:r w:rsidRPr="00BE4258">
        <w:lastRenderedPageBreak/>
        <w:t>Publications</w:t>
      </w:r>
    </w:p>
    <w:p w14:paraId="1518EC12" w14:textId="36892888" w:rsidR="00BA32FF" w:rsidRDefault="00304579" w:rsidP="00941264">
      <w:pPr>
        <w:ind w:right="360"/>
        <w:rPr>
          <w:rFonts w:cs="Times New Roman"/>
        </w:rPr>
      </w:pPr>
      <w:r w:rsidRPr="00F54458">
        <w:rPr>
          <w:i/>
        </w:rPr>
        <w:t>Non-proprietary Data</w:t>
      </w:r>
      <w:r>
        <w:t xml:space="preserve">: </w:t>
      </w:r>
      <w:r w:rsidR="003368DA">
        <w:t>Users are obligated to inform 2DCC</w:t>
      </w:r>
      <w:r w:rsidR="00BA32FF">
        <w:t xml:space="preserve"> of </w:t>
      </w:r>
      <w:r w:rsidR="002023F0">
        <w:t xml:space="preserve">publications </w:t>
      </w:r>
      <w:r w:rsidR="003368DA">
        <w:t>based on research involving 2DCC sampl</w:t>
      </w:r>
      <w:r w:rsidR="00553D14">
        <w:t xml:space="preserve">es, research or its resources which will be included in 2DCC annual reports to NSF. </w:t>
      </w:r>
      <w:r w:rsidR="00BA32FF" w:rsidRPr="00FA2FFE">
        <w:rPr>
          <w:rFonts w:cs="Times New Roman"/>
        </w:rPr>
        <w:t xml:space="preserve">2DCC policy </w:t>
      </w:r>
      <w:r w:rsidR="00BA32FF">
        <w:rPr>
          <w:rFonts w:cs="Times New Roman"/>
        </w:rPr>
        <w:t xml:space="preserve">for its personnel and users </w:t>
      </w:r>
      <w:r w:rsidR="00BA32FF" w:rsidRPr="00FA2FFE">
        <w:rPr>
          <w:rFonts w:cs="Times New Roman"/>
        </w:rPr>
        <w:t>is to publish relevant findings expeditiously in the peer-reviewed literature regardless of the data originator</w:t>
      </w:r>
      <w:r w:rsidR="00BA32FF">
        <w:rPr>
          <w:rFonts w:cs="Times New Roman"/>
        </w:rPr>
        <w:t xml:space="preserve"> or owner</w:t>
      </w:r>
      <w:r w:rsidR="00BA32FF" w:rsidRPr="00FA2FFE">
        <w:rPr>
          <w:rFonts w:cs="Times New Roman"/>
        </w:rPr>
        <w:t xml:space="preserve">. </w:t>
      </w:r>
    </w:p>
    <w:p w14:paraId="2C9314B4" w14:textId="3C6D7450" w:rsidR="00F54458" w:rsidRDefault="00F54458" w:rsidP="00941264">
      <w:pPr>
        <w:ind w:right="360"/>
        <w:rPr>
          <w:rFonts w:eastAsia="Arial"/>
        </w:rPr>
      </w:pPr>
      <w:r w:rsidRPr="00F54458">
        <w:rPr>
          <w:i/>
        </w:rPr>
        <w:t>Proprietary Data</w:t>
      </w:r>
      <w:r>
        <w:t>:</w:t>
      </w:r>
      <w:r>
        <w:rPr>
          <w:rFonts w:eastAsia="Arial"/>
        </w:rPr>
        <w:t xml:space="preserve"> Proprietary data are no</w:t>
      </w:r>
      <w:r w:rsidR="002023F0">
        <w:rPr>
          <w:rFonts w:eastAsia="Arial"/>
        </w:rPr>
        <w:t>t expected to be published.</w:t>
      </w:r>
    </w:p>
    <w:p w14:paraId="7FB686F2" w14:textId="77777777" w:rsidR="004B2E05" w:rsidRDefault="004B2E05" w:rsidP="00941264">
      <w:pPr>
        <w:ind w:right="360"/>
      </w:pPr>
    </w:p>
    <w:p w14:paraId="72DBD7BD" w14:textId="72C5E8DE" w:rsidR="004B2E05" w:rsidRDefault="004B2E05" w:rsidP="00941264">
      <w:pPr>
        <w:ind w:right="360"/>
      </w:pPr>
      <w:r>
        <w:t>Co-authorship of publications resulting from user projects is governed by accepted scientific practices and may include 2DCC-affiliated faculty or staff scientists when such individuals make substantive contributions towards fundamental discovery, data analysis, or novel samples.</w:t>
      </w:r>
    </w:p>
    <w:p w14:paraId="41694D25" w14:textId="77777777" w:rsidR="008F199E" w:rsidRPr="00304579" w:rsidRDefault="008F199E" w:rsidP="00941264">
      <w:pPr>
        <w:ind w:right="360"/>
        <w:rPr>
          <w:rFonts w:eastAsia="Arial"/>
        </w:rPr>
      </w:pPr>
    </w:p>
    <w:p w14:paraId="1D67EDE7" w14:textId="77777777" w:rsidR="00304579" w:rsidRDefault="00BE4258" w:rsidP="00941264">
      <w:pPr>
        <w:pStyle w:val="Heading2"/>
        <w:ind w:right="360"/>
      </w:pPr>
      <w:bookmarkStart w:id="3" w:name="_Hlk139267517"/>
      <w:bookmarkEnd w:id="2"/>
      <w:r w:rsidRPr="00BE4258">
        <w:t>Acknowledgement</w:t>
      </w:r>
    </w:p>
    <w:p w14:paraId="23BBBC5F" w14:textId="03878F31" w:rsidR="00564737" w:rsidRDefault="00564737" w:rsidP="00941264">
      <w:pPr>
        <w:ind w:right="360"/>
      </w:pPr>
      <w:r w:rsidRPr="00474CF0">
        <w:t xml:space="preserve">Users must </w:t>
      </w:r>
      <w:hyperlink r:id="rId18" w:history="1">
        <w:r w:rsidRPr="002F1802">
          <w:rPr>
            <w:rStyle w:val="Hyperlink"/>
            <w:b/>
            <w:color w:val="548DD4" w:themeColor="text2" w:themeTint="99"/>
          </w:rPr>
          <w:t>acknowledge</w:t>
        </w:r>
      </w:hyperlink>
      <w:r w:rsidRPr="00474CF0">
        <w:t xml:space="preserve"> </w:t>
      </w:r>
      <w:r w:rsidR="00090C22">
        <w:t xml:space="preserve">NSF award DMR-2039351 in all publications, presentations, websites, press releases, </w:t>
      </w:r>
      <w:proofErr w:type="spellStart"/>
      <w:r w:rsidR="00090C22">
        <w:t>etc</w:t>
      </w:r>
      <w:proofErr w:type="spellEnd"/>
      <w:r w:rsidR="00090C22">
        <w:t xml:space="preserve">, for which use of the 2DCC facility either as samples or a user research project is a part of the content. If any of the samples or research originated from the 2DCC prior to June 1, </w:t>
      </w:r>
      <w:proofErr w:type="gramStart"/>
      <w:r w:rsidR="00090C22">
        <w:t>2021</w:t>
      </w:r>
      <w:proofErr w:type="gramEnd"/>
      <w:r w:rsidR="00090C22">
        <w:t xml:space="preserve"> please consult with 2DCC faculty at time of publication for proper acknowledgement of the 2DCC support as it may also include DMR-1539916 in addition to DMR-2039351</w:t>
      </w:r>
      <w:r w:rsidR="008F199E">
        <w:t>.</w:t>
      </w:r>
    </w:p>
    <w:p w14:paraId="7462EE37" w14:textId="77777777" w:rsidR="008F199E" w:rsidRDefault="008F199E" w:rsidP="00941264">
      <w:pPr>
        <w:ind w:right="360"/>
      </w:pPr>
    </w:p>
    <w:bookmarkEnd w:id="3"/>
    <w:p w14:paraId="022B8366" w14:textId="66090B56" w:rsidR="003368DA" w:rsidRDefault="003368DA" w:rsidP="00941264">
      <w:pPr>
        <w:pStyle w:val="Heading2"/>
        <w:ind w:right="360"/>
        <w:rPr>
          <w:rFonts w:eastAsia="Arial"/>
        </w:rPr>
      </w:pPr>
      <w:r>
        <w:rPr>
          <w:rFonts w:eastAsia="Arial"/>
          <w:spacing w:val="3"/>
        </w:rPr>
        <w:t>D</w:t>
      </w:r>
      <w:r>
        <w:rPr>
          <w:rFonts w:eastAsia="Arial"/>
          <w:spacing w:val="2"/>
        </w:rPr>
        <w:t>a</w:t>
      </w:r>
      <w:r>
        <w:rPr>
          <w:rFonts w:eastAsia="Arial"/>
          <w:spacing w:val="1"/>
        </w:rPr>
        <w:t>t</w:t>
      </w:r>
      <w:r>
        <w:rPr>
          <w:rFonts w:eastAsia="Arial"/>
        </w:rPr>
        <w:t xml:space="preserve">a </w:t>
      </w:r>
      <w:r w:rsidR="00BE37A9">
        <w:rPr>
          <w:rFonts w:eastAsia="Arial"/>
        </w:rPr>
        <w:t xml:space="preserve">Management </w:t>
      </w:r>
    </w:p>
    <w:p w14:paraId="2EF03EEC" w14:textId="1D0EE652" w:rsidR="003368DA" w:rsidRPr="00F853AF" w:rsidRDefault="003368DA" w:rsidP="00941264">
      <w:pPr>
        <w:ind w:right="360"/>
      </w:pPr>
      <w:r>
        <w:t>In exchange for use of the facility and i</w:t>
      </w:r>
      <w:r w:rsidR="00E22D6B">
        <w:t>ts resources, users subscribe</w:t>
      </w:r>
      <w:r>
        <w:t xml:space="preserve"> to the </w:t>
      </w:r>
      <w:r w:rsidR="00B762BE">
        <w:t xml:space="preserve">2DCC </w:t>
      </w:r>
      <w:r w:rsidRPr="00090C22">
        <w:rPr>
          <w:b/>
        </w:rPr>
        <w:t>d</w:t>
      </w:r>
      <w:r w:rsidRPr="00354FBB">
        <w:rPr>
          <w:bCs/>
        </w:rPr>
        <w:t>ata mana</w:t>
      </w:r>
      <w:r w:rsidR="00B762BE" w:rsidRPr="00354FBB">
        <w:rPr>
          <w:bCs/>
        </w:rPr>
        <w:t>gement policy</w:t>
      </w:r>
      <w:r>
        <w:t xml:space="preserve">. </w:t>
      </w:r>
      <w:r w:rsidR="002B498A">
        <w:t>The policy is reviewed annual</w:t>
      </w:r>
      <w:r w:rsidR="00B762BE">
        <w:t>ly to adjust to</w:t>
      </w:r>
      <w:r w:rsidR="002B498A">
        <w:t xml:space="preserve"> user community</w:t>
      </w:r>
      <w:r w:rsidR="00B762BE">
        <w:t xml:space="preserve"> needs</w:t>
      </w:r>
      <w:r w:rsidR="002B498A">
        <w:t>.</w:t>
      </w:r>
    </w:p>
    <w:sectPr w:rsidR="003368DA" w:rsidRPr="00F853AF" w:rsidSect="00EC64C9">
      <w:headerReference w:type="default" r:id="rId19"/>
      <w:footerReference w:type="default" r:id="rId20"/>
      <w:pgSz w:w="12240" w:h="15840"/>
      <w:pgMar w:top="1440" w:right="1440" w:bottom="1440" w:left="1440" w:header="0" w:footer="9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9FB0" w14:textId="77777777" w:rsidR="00241EF9" w:rsidRDefault="00241EF9">
      <w:r>
        <w:separator/>
      </w:r>
    </w:p>
  </w:endnote>
  <w:endnote w:type="continuationSeparator" w:id="0">
    <w:p w14:paraId="641363DD" w14:textId="77777777" w:rsidR="00241EF9" w:rsidRDefault="0024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9D19" w14:textId="44811E33" w:rsidR="008F199E" w:rsidRDefault="008F199E" w:rsidP="008F199E">
    <w:pPr>
      <w:pStyle w:val="Footer"/>
      <w:tabs>
        <w:tab w:val="clear" w:pos="4680"/>
        <w:tab w:val="clear" w:pos="9360"/>
      </w:tabs>
      <w:jc w:val="center"/>
    </w:pPr>
    <w:sdt>
      <w:sdtPr>
        <w:rPr>
          <w:caps/>
          <w:color w:val="4F81BD" w:themeColor="accent1"/>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8F199E">
          <w:rPr>
            <w:caps/>
            <w:color w:val="4F81BD" w:themeColor="accent1"/>
          </w:rPr>
          <w:t>2DCC Proposal Process (</w:t>
        </w:r>
        <w:r>
          <w:rPr>
            <w:caps/>
            <w:color w:val="4F81BD" w:themeColor="accent1"/>
          </w:rPr>
          <w:t>U</w:t>
        </w:r>
        <w:r w:rsidRPr="008F199E">
          <w:rPr>
            <w:caps/>
            <w:color w:val="4F81BD" w:themeColor="accent1"/>
          </w:rPr>
          <w:t>pdated 07/03/2023)</w:t>
        </w:r>
      </w:sdtContent>
    </w:sdt>
    <w:r w:rsidRPr="008F199E">
      <w:t xml:space="preserve"> – </w:t>
    </w:r>
    <w:r>
      <w:t xml:space="preserve">Page </w:t>
    </w:r>
    <w:sdt>
      <w:sdtPr>
        <w:id w:val="12121513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9E71488" w14:textId="3E6C3F27" w:rsidR="00D51439" w:rsidRDefault="00D51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F5D6" w14:textId="77777777" w:rsidR="00241EF9" w:rsidRDefault="00241EF9">
      <w:r>
        <w:separator/>
      </w:r>
    </w:p>
  </w:footnote>
  <w:footnote w:type="continuationSeparator" w:id="0">
    <w:p w14:paraId="4F7DB965" w14:textId="77777777" w:rsidR="00241EF9" w:rsidRDefault="0024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5AE2" w14:textId="175565F7" w:rsidR="00C74BFB" w:rsidRDefault="00C74BFB" w:rsidP="00CD0601">
    <w:pPr>
      <w:pStyle w:val="Header"/>
      <w:tabs>
        <w:tab w:val="clear" w:pos="9360"/>
        <w:tab w:val="right" w:pos="8899"/>
      </w:tabs>
    </w:pPr>
  </w:p>
  <w:p w14:paraId="168F638F" w14:textId="491F3FBD" w:rsidR="00187592" w:rsidRDefault="00187592" w:rsidP="00CD0601">
    <w:pPr>
      <w:pStyle w:val="Header"/>
      <w:tabs>
        <w:tab w:val="clear" w:pos="9360"/>
        <w:tab w:val="right" w:pos="8899"/>
      </w:tabs>
    </w:pPr>
    <w:r>
      <w:rPr>
        <w:noProof/>
      </w:rPr>
      <w:drawing>
        <wp:inline distT="0" distB="0" distL="0" distR="0" wp14:anchorId="4EDD0E3A" wp14:editId="230935A8">
          <wp:extent cx="5943600" cy="655320"/>
          <wp:effectExtent l="0" t="0" r="0" b="0"/>
          <wp:docPr id="478299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99341" name="Picture 478299341"/>
                  <pic:cNvPicPr/>
                </pic:nvPicPr>
                <pic:blipFill>
                  <a:blip r:embed="rId1">
                    <a:extLst>
                      <a:ext uri="{28A0092B-C50C-407E-A947-70E740481C1C}">
                        <a14:useLocalDpi xmlns:a14="http://schemas.microsoft.com/office/drawing/2010/main" val="0"/>
                      </a:ext>
                    </a:extLst>
                  </a:blip>
                  <a:stretch>
                    <a:fillRect/>
                  </a:stretch>
                </pic:blipFill>
                <pic:spPr>
                  <a:xfrm>
                    <a:off x="0" y="0"/>
                    <a:ext cx="5943600" cy="655320"/>
                  </a:xfrm>
                  <a:prstGeom prst="rect">
                    <a:avLst/>
                  </a:prstGeom>
                </pic:spPr>
              </pic:pic>
            </a:graphicData>
          </a:graphic>
        </wp:inline>
      </w:drawing>
    </w:r>
  </w:p>
  <w:p w14:paraId="06A798A0" w14:textId="77777777" w:rsidR="00C74BFB" w:rsidRDefault="00C74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797"/>
    <w:multiLevelType w:val="hybridMultilevel"/>
    <w:tmpl w:val="7FC07AA2"/>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0A307A75"/>
    <w:multiLevelType w:val="multilevel"/>
    <w:tmpl w:val="5E0A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15C7D"/>
    <w:multiLevelType w:val="multilevel"/>
    <w:tmpl w:val="E1CAB0B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0CE735FF"/>
    <w:multiLevelType w:val="hybridMultilevel"/>
    <w:tmpl w:val="1E1EC280"/>
    <w:lvl w:ilvl="0" w:tplc="6FBE2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800DA"/>
    <w:multiLevelType w:val="multilevel"/>
    <w:tmpl w:val="B6B6FD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1A9140C"/>
    <w:multiLevelType w:val="hybridMultilevel"/>
    <w:tmpl w:val="A192CCC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D83D61"/>
    <w:multiLevelType w:val="hybridMultilevel"/>
    <w:tmpl w:val="BE26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51242"/>
    <w:multiLevelType w:val="hybridMultilevel"/>
    <w:tmpl w:val="2272F96E"/>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294F73AC"/>
    <w:multiLevelType w:val="hybridMultilevel"/>
    <w:tmpl w:val="C96CD4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866F39"/>
    <w:multiLevelType w:val="hybridMultilevel"/>
    <w:tmpl w:val="425AC65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15:restartNumberingAfterBreak="0">
    <w:nsid w:val="30033090"/>
    <w:multiLevelType w:val="multilevel"/>
    <w:tmpl w:val="A014A4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1553B21"/>
    <w:multiLevelType w:val="hybridMultilevel"/>
    <w:tmpl w:val="19703330"/>
    <w:lvl w:ilvl="0" w:tplc="4B125862">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2" w15:restartNumberingAfterBreak="0">
    <w:nsid w:val="3B683DDE"/>
    <w:multiLevelType w:val="hybridMultilevel"/>
    <w:tmpl w:val="4D5895A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805B92"/>
    <w:multiLevelType w:val="multilevel"/>
    <w:tmpl w:val="55AABA3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44400EEE"/>
    <w:multiLevelType w:val="hybridMultilevel"/>
    <w:tmpl w:val="079E77FA"/>
    <w:lvl w:ilvl="0" w:tplc="137A75D4">
      <w:start w:val="1"/>
      <w:numFmt w:val="upperLetter"/>
      <w:lvlText w:val="%1."/>
      <w:lvlJc w:val="left"/>
      <w:pPr>
        <w:ind w:left="810"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5" w15:restartNumberingAfterBreak="0">
    <w:nsid w:val="4DA03D8A"/>
    <w:multiLevelType w:val="multilevel"/>
    <w:tmpl w:val="0F7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116EB"/>
    <w:multiLevelType w:val="hybridMultilevel"/>
    <w:tmpl w:val="EC225152"/>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7" w15:restartNumberingAfterBreak="0">
    <w:nsid w:val="5A802798"/>
    <w:multiLevelType w:val="hybridMultilevel"/>
    <w:tmpl w:val="79FC4A76"/>
    <w:lvl w:ilvl="0" w:tplc="FFCE4AC2">
      <w:start w:val="1"/>
      <w:numFmt w:val="decimal"/>
      <w:lvlText w:val="%1."/>
      <w:lvlJc w:val="left"/>
      <w:pPr>
        <w:ind w:left="460" w:hanging="360"/>
      </w:pPr>
      <w:rPr>
        <w:rFonts w:hint="default"/>
        <w:w w:val="1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2691032"/>
    <w:multiLevelType w:val="multilevel"/>
    <w:tmpl w:val="F0F8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8435C8"/>
    <w:multiLevelType w:val="hybridMultilevel"/>
    <w:tmpl w:val="12F0FB90"/>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0" w15:restartNumberingAfterBreak="0">
    <w:nsid w:val="674C2E85"/>
    <w:multiLevelType w:val="hybridMultilevel"/>
    <w:tmpl w:val="DABA99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E271CF"/>
    <w:multiLevelType w:val="hybridMultilevel"/>
    <w:tmpl w:val="E9F6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20726"/>
    <w:multiLevelType w:val="hybridMultilevel"/>
    <w:tmpl w:val="C19AE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3037D55"/>
    <w:multiLevelType w:val="hybridMultilevel"/>
    <w:tmpl w:val="1752134A"/>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4" w15:restartNumberingAfterBreak="0">
    <w:nsid w:val="73F1461E"/>
    <w:multiLevelType w:val="multilevel"/>
    <w:tmpl w:val="6A3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231931"/>
    <w:multiLevelType w:val="hybridMultilevel"/>
    <w:tmpl w:val="6396DED8"/>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6" w15:restartNumberingAfterBreak="0">
    <w:nsid w:val="77C05739"/>
    <w:multiLevelType w:val="hybridMultilevel"/>
    <w:tmpl w:val="FC4ED31A"/>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7" w15:restartNumberingAfterBreak="0">
    <w:nsid w:val="7D8A6EB0"/>
    <w:multiLevelType w:val="hybridMultilevel"/>
    <w:tmpl w:val="29CCBFCC"/>
    <w:lvl w:ilvl="0" w:tplc="2FCAAB9C">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8" w15:restartNumberingAfterBreak="0">
    <w:nsid w:val="7E1952DD"/>
    <w:multiLevelType w:val="hybridMultilevel"/>
    <w:tmpl w:val="33F216A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9" w15:restartNumberingAfterBreak="0">
    <w:nsid w:val="7EA727E6"/>
    <w:multiLevelType w:val="hybridMultilevel"/>
    <w:tmpl w:val="DBEC8936"/>
    <w:lvl w:ilvl="0" w:tplc="0409000B">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16cid:durableId="828641629">
    <w:abstractNumId w:val="17"/>
  </w:num>
  <w:num w:numId="2" w16cid:durableId="134414716">
    <w:abstractNumId w:val="8"/>
  </w:num>
  <w:num w:numId="3" w16cid:durableId="1882592317">
    <w:abstractNumId w:val="19"/>
  </w:num>
  <w:num w:numId="4" w16cid:durableId="1895849731">
    <w:abstractNumId w:val="22"/>
  </w:num>
  <w:num w:numId="5" w16cid:durableId="1808475973">
    <w:abstractNumId w:val="15"/>
  </w:num>
  <w:num w:numId="6" w16cid:durableId="1649819406">
    <w:abstractNumId w:val="5"/>
  </w:num>
  <w:num w:numId="7" w16cid:durableId="71051934">
    <w:abstractNumId w:val="12"/>
  </w:num>
  <w:num w:numId="8" w16cid:durableId="821241261">
    <w:abstractNumId w:val="11"/>
  </w:num>
  <w:num w:numId="9" w16cid:durableId="1891258213">
    <w:abstractNumId w:val="1"/>
  </w:num>
  <w:num w:numId="10" w16cid:durableId="1947075595">
    <w:abstractNumId w:val="24"/>
  </w:num>
  <w:num w:numId="11" w16cid:durableId="1282305489">
    <w:abstractNumId w:val="3"/>
  </w:num>
  <w:num w:numId="12" w16cid:durableId="507332981">
    <w:abstractNumId w:val="14"/>
  </w:num>
  <w:num w:numId="13" w16cid:durableId="1796213355">
    <w:abstractNumId w:val="7"/>
  </w:num>
  <w:num w:numId="14" w16cid:durableId="606229747">
    <w:abstractNumId w:val="28"/>
  </w:num>
  <w:num w:numId="15" w16cid:durableId="338167143">
    <w:abstractNumId w:val="18"/>
  </w:num>
  <w:num w:numId="16" w16cid:durableId="840588264">
    <w:abstractNumId w:val="0"/>
  </w:num>
  <w:num w:numId="17" w16cid:durableId="1355426816">
    <w:abstractNumId w:val="6"/>
  </w:num>
  <w:num w:numId="18" w16cid:durableId="278030793">
    <w:abstractNumId w:val="21"/>
  </w:num>
  <w:num w:numId="19" w16cid:durableId="1297444162">
    <w:abstractNumId w:val="27"/>
  </w:num>
  <w:num w:numId="20" w16cid:durableId="1478186398">
    <w:abstractNumId w:val="23"/>
  </w:num>
  <w:num w:numId="21" w16cid:durableId="1052188934">
    <w:abstractNumId w:val="25"/>
  </w:num>
  <w:num w:numId="22" w16cid:durableId="1829322518">
    <w:abstractNumId w:val="9"/>
  </w:num>
  <w:num w:numId="23" w16cid:durableId="1335382852">
    <w:abstractNumId w:val="16"/>
  </w:num>
  <w:num w:numId="24" w16cid:durableId="537356221">
    <w:abstractNumId w:val="29"/>
  </w:num>
  <w:num w:numId="25" w16cid:durableId="1072239128">
    <w:abstractNumId w:val="26"/>
  </w:num>
  <w:num w:numId="26" w16cid:durableId="385030349">
    <w:abstractNumId w:val="20"/>
  </w:num>
  <w:num w:numId="27" w16cid:durableId="832644759">
    <w:abstractNumId w:val="13"/>
  </w:num>
  <w:num w:numId="28" w16cid:durableId="871772533">
    <w:abstractNumId w:val="4"/>
  </w:num>
  <w:num w:numId="29" w16cid:durableId="1568298699">
    <w:abstractNumId w:val="2"/>
  </w:num>
  <w:num w:numId="30" w16cid:durableId="1235747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B7A"/>
    <w:rsid w:val="00017B41"/>
    <w:rsid w:val="00022219"/>
    <w:rsid w:val="000325E7"/>
    <w:rsid w:val="00054616"/>
    <w:rsid w:val="000768CC"/>
    <w:rsid w:val="00076BEC"/>
    <w:rsid w:val="00077956"/>
    <w:rsid w:val="00090C22"/>
    <w:rsid w:val="0009336E"/>
    <w:rsid w:val="000C3E51"/>
    <w:rsid w:val="000E4568"/>
    <w:rsid w:val="000E5089"/>
    <w:rsid w:val="0010121E"/>
    <w:rsid w:val="001156A4"/>
    <w:rsid w:val="001326D9"/>
    <w:rsid w:val="00133C4D"/>
    <w:rsid w:val="00144F65"/>
    <w:rsid w:val="00146A66"/>
    <w:rsid w:val="00162828"/>
    <w:rsid w:val="001675A5"/>
    <w:rsid w:val="00172BDE"/>
    <w:rsid w:val="00180171"/>
    <w:rsid w:val="00187592"/>
    <w:rsid w:val="00197C79"/>
    <w:rsid w:val="001B62FD"/>
    <w:rsid w:val="001C3C22"/>
    <w:rsid w:val="001C74FF"/>
    <w:rsid w:val="001D7B64"/>
    <w:rsid w:val="001D7DF1"/>
    <w:rsid w:val="001E0C87"/>
    <w:rsid w:val="001E6654"/>
    <w:rsid w:val="002023F0"/>
    <w:rsid w:val="00203100"/>
    <w:rsid w:val="002059AD"/>
    <w:rsid w:val="00234744"/>
    <w:rsid w:val="00236B0B"/>
    <w:rsid w:val="00240D01"/>
    <w:rsid w:val="00241EF9"/>
    <w:rsid w:val="00244951"/>
    <w:rsid w:val="00263F1D"/>
    <w:rsid w:val="00275171"/>
    <w:rsid w:val="00280D50"/>
    <w:rsid w:val="002812C1"/>
    <w:rsid w:val="00284AB7"/>
    <w:rsid w:val="0029246A"/>
    <w:rsid w:val="002A3C01"/>
    <w:rsid w:val="002A540F"/>
    <w:rsid w:val="002B498A"/>
    <w:rsid w:val="002B55F0"/>
    <w:rsid w:val="002E7AF6"/>
    <w:rsid w:val="002F1802"/>
    <w:rsid w:val="0030221E"/>
    <w:rsid w:val="00304579"/>
    <w:rsid w:val="00325023"/>
    <w:rsid w:val="00327BD4"/>
    <w:rsid w:val="003368DA"/>
    <w:rsid w:val="00354FBB"/>
    <w:rsid w:val="00355001"/>
    <w:rsid w:val="003653B1"/>
    <w:rsid w:val="0036542B"/>
    <w:rsid w:val="00365543"/>
    <w:rsid w:val="003750F2"/>
    <w:rsid w:val="003777EC"/>
    <w:rsid w:val="00383685"/>
    <w:rsid w:val="003860F9"/>
    <w:rsid w:val="003865BB"/>
    <w:rsid w:val="003962D3"/>
    <w:rsid w:val="00396900"/>
    <w:rsid w:val="003A28C0"/>
    <w:rsid w:val="003B51F8"/>
    <w:rsid w:val="003C4A5C"/>
    <w:rsid w:val="003C6E5C"/>
    <w:rsid w:val="003D62A9"/>
    <w:rsid w:val="004052F2"/>
    <w:rsid w:val="00427F52"/>
    <w:rsid w:val="00437F6F"/>
    <w:rsid w:val="004611DA"/>
    <w:rsid w:val="004905B9"/>
    <w:rsid w:val="004965DD"/>
    <w:rsid w:val="004B2E05"/>
    <w:rsid w:val="004B2FDC"/>
    <w:rsid w:val="004D78B8"/>
    <w:rsid w:val="004E47F9"/>
    <w:rsid w:val="004E4F9A"/>
    <w:rsid w:val="005115C7"/>
    <w:rsid w:val="005243A9"/>
    <w:rsid w:val="00525352"/>
    <w:rsid w:val="00526428"/>
    <w:rsid w:val="0052767A"/>
    <w:rsid w:val="005363E5"/>
    <w:rsid w:val="00546FBF"/>
    <w:rsid w:val="00547318"/>
    <w:rsid w:val="005519E6"/>
    <w:rsid w:val="00553D14"/>
    <w:rsid w:val="00561A68"/>
    <w:rsid w:val="00564737"/>
    <w:rsid w:val="00567E98"/>
    <w:rsid w:val="00572904"/>
    <w:rsid w:val="00580D5D"/>
    <w:rsid w:val="00582EAD"/>
    <w:rsid w:val="005831C1"/>
    <w:rsid w:val="005A056B"/>
    <w:rsid w:val="005A127E"/>
    <w:rsid w:val="005A6F35"/>
    <w:rsid w:val="005B2B27"/>
    <w:rsid w:val="005C1222"/>
    <w:rsid w:val="005C3FF6"/>
    <w:rsid w:val="005D3B21"/>
    <w:rsid w:val="005D6882"/>
    <w:rsid w:val="005E3C83"/>
    <w:rsid w:val="00633C62"/>
    <w:rsid w:val="006414A1"/>
    <w:rsid w:val="00645FFA"/>
    <w:rsid w:val="00655FDA"/>
    <w:rsid w:val="00667200"/>
    <w:rsid w:val="006675FA"/>
    <w:rsid w:val="00671281"/>
    <w:rsid w:val="00690615"/>
    <w:rsid w:val="006A0046"/>
    <w:rsid w:val="006B1832"/>
    <w:rsid w:val="006B2711"/>
    <w:rsid w:val="006E2D29"/>
    <w:rsid w:val="006E7C05"/>
    <w:rsid w:val="006F1C8A"/>
    <w:rsid w:val="00705F82"/>
    <w:rsid w:val="007221AA"/>
    <w:rsid w:val="007311E2"/>
    <w:rsid w:val="00735728"/>
    <w:rsid w:val="00735D5D"/>
    <w:rsid w:val="00781C2A"/>
    <w:rsid w:val="007829E6"/>
    <w:rsid w:val="00794CDB"/>
    <w:rsid w:val="00797D72"/>
    <w:rsid w:val="007A04A2"/>
    <w:rsid w:val="007A12F0"/>
    <w:rsid w:val="007B0124"/>
    <w:rsid w:val="007D085F"/>
    <w:rsid w:val="007D29DB"/>
    <w:rsid w:val="007F175F"/>
    <w:rsid w:val="008048C4"/>
    <w:rsid w:val="00805411"/>
    <w:rsid w:val="00814FDC"/>
    <w:rsid w:val="00844C16"/>
    <w:rsid w:val="00854898"/>
    <w:rsid w:val="008603A1"/>
    <w:rsid w:val="008640E4"/>
    <w:rsid w:val="00866A1B"/>
    <w:rsid w:val="008725FC"/>
    <w:rsid w:val="008B551A"/>
    <w:rsid w:val="008C5272"/>
    <w:rsid w:val="008E37C5"/>
    <w:rsid w:val="008F199E"/>
    <w:rsid w:val="008F25CF"/>
    <w:rsid w:val="00905D53"/>
    <w:rsid w:val="00921AEC"/>
    <w:rsid w:val="009225DD"/>
    <w:rsid w:val="009307E4"/>
    <w:rsid w:val="00941264"/>
    <w:rsid w:val="00941E5F"/>
    <w:rsid w:val="00947E91"/>
    <w:rsid w:val="00963B27"/>
    <w:rsid w:val="0098432F"/>
    <w:rsid w:val="009912D7"/>
    <w:rsid w:val="00993BFC"/>
    <w:rsid w:val="00995090"/>
    <w:rsid w:val="009A3A6A"/>
    <w:rsid w:val="009B548B"/>
    <w:rsid w:val="009D3A02"/>
    <w:rsid w:val="009D4027"/>
    <w:rsid w:val="009E10AB"/>
    <w:rsid w:val="009E729C"/>
    <w:rsid w:val="00A02448"/>
    <w:rsid w:val="00A44335"/>
    <w:rsid w:val="00A50757"/>
    <w:rsid w:val="00A63D5B"/>
    <w:rsid w:val="00A664D1"/>
    <w:rsid w:val="00A8649E"/>
    <w:rsid w:val="00A86932"/>
    <w:rsid w:val="00A86995"/>
    <w:rsid w:val="00AA37C4"/>
    <w:rsid w:val="00AA476B"/>
    <w:rsid w:val="00AB7EDA"/>
    <w:rsid w:val="00AE0EE8"/>
    <w:rsid w:val="00AF3CD5"/>
    <w:rsid w:val="00B2084E"/>
    <w:rsid w:val="00B34DD9"/>
    <w:rsid w:val="00B74F74"/>
    <w:rsid w:val="00B762BE"/>
    <w:rsid w:val="00BA32FF"/>
    <w:rsid w:val="00BA49BE"/>
    <w:rsid w:val="00BA5D58"/>
    <w:rsid w:val="00BB1CB3"/>
    <w:rsid w:val="00BB3436"/>
    <w:rsid w:val="00BC279E"/>
    <w:rsid w:val="00BD1AA0"/>
    <w:rsid w:val="00BE37A9"/>
    <w:rsid w:val="00BE4258"/>
    <w:rsid w:val="00C14562"/>
    <w:rsid w:val="00C26CD9"/>
    <w:rsid w:val="00C435EE"/>
    <w:rsid w:val="00C438ED"/>
    <w:rsid w:val="00C61899"/>
    <w:rsid w:val="00C678D8"/>
    <w:rsid w:val="00C74BFB"/>
    <w:rsid w:val="00C842CA"/>
    <w:rsid w:val="00C91B3C"/>
    <w:rsid w:val="00CC03A2"/>
    <w:rsid w:val="00CC3807"/>
    <w:rsid w:val="00CC6450"/>
    <w:rsid w:val="00CD0601"/>
    <w:rsid w:val="00CE1520"/>
    <w:rsid w:val="00CF176E"/>
    <w:rsid w:val="00CF5CA7"/>
    <w:rsid w:val="00CF7577"/>
    <w:rsid w:val="00D126CB"/>
    <w:rsid w:val="00D207E4"/>
    <w:rsid w:val="00D25A57"/>
    <w:rsid w:val="00D25F3D"/>
    <w:rsid w:val="00D51439"/>
    <w:rsid w:val="00D54464"/>
    <w:rsid w:val="00D56640"/>
    <w:rsid w:val="00D628CC"/>
    <w:rsid w:val="00D728B6"/>
    <w:rsid w:val="00D83609"/>
    <w:rsid w:val="00D86B4C"/>
    <w:rsid w:val="00D91DC5"/>
    <w:rsid w:val="00D93C67"/>
    <w:rsid w:val="00D9598F"/>
    <w:rsid w:val="00DC4662"/>
    <w:rsid w:val="00DC7361"/>
    <w:rsid w:val="00DD1EEE"/>
    <w:rsid w:val="00DD2670"/>
    <w:rsid w:val="00DE411B"/>
    <w:rsid w:val="00DF00AA"/>
    <w:rsid w:val="00E03497"/>
    <w:rsid w:val="00E21DF8"/>
    <w:rsid w:val="00E22D6B"/>
    <w:rsid w:val="00E46192"/>
    <w:rsid w:val="00E47B80"/>
    <w:rsid w:val="00E524C3"/>
    <w:rsid w:val="00E76435"/>
    <w:rsid w:val="00E93D01"/>
    <w:rsid w:val="00EA57EA"/>
    <w:rsid w:val="00EB0D55"/>
    <w:rsid w:val="00EC0672"/>
    <w:rsid w:val="00EC64C9"/>
    <w:rsid w:val="00EE2094"/>
    <w:rsid w:val="00EE4904"/>
    <w:rsid w:val="00F04EE4"/>
    <w:rsid w:val="00F10B7A"/>
    <w:rsid w:val="00F12BB0"/>
    <w:rsid w:val="00F1428F"/>
    <w:rsid w:val="00F2110E"/>
    <w:rsid w:val="00F27AF4"/>
    <w:rsid w:val="00F54458"/>
    <w:rsid w:val="00F601A5"/>
    <w:rsid w:val="00F853AF"/>
    <w:rsid w:val="00FA2FFE"/>
    <w:rsid w:val="00FB2160"/>
    <w:rsid w:val="00FC22A4"/>
    <w:rsid w:val="00FC3BD1"/>
    <w:rsid w:val="00FE769C"/>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2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57"/>
    <w:pPr>
      <w:spacing w:after="0" w:line="240" w:lineRule="auto"/>
      <w:ind w:left="461" w:right="461"/>
      <w:contextualSpacing/>
    </w:pPr>
    <w:rPr>
      <w:rFonts w:ascii="Times New Roman" w:hAnsi="Times New Roman"/>
    </w:rPr>
  </w:style>
  <w:style w:type="paragraph" w:styleId="Heading1">
    <w:name w:val="heading 1"/>
    <w:basedOn w:val="Normal"/>
    <w:next w:val="Normal"/>
    <w:link w:val="Heading1Char"/>
    <w:uiPriority w:val="9"/>
    <w:qFormat/>
    <w:rsid w:val="002059AD"/>
    <w:pPr>
      <w:keepNext/>
      <w:keepLines/>
      <w:spacing w:before="240"/>
      <w:outlineLvl w:val="0"/>
    </w:pPr>
    <w:rPr>
      <w:rFonts w:asciiTheme="majorHAnsi" w:eastAsiaTheme="majorEastAsia" w:hAnsiTheme="majorHAnsi" w:cstheme="majorBidi"/>
      <w:color w:val="548DD4" w:themeColor="text2" w:themeTint="99"/>
      <w:sz w:val="26"/>
      <w:szCs w:val="32"/>
    </w:rPr>
  </w:style>
  <w:style w:type="paragraph" w:styleId="Heading2">
    <w:name w:val="heading 2"/>
    <w:basedOn w:val="Normal"/>
    <w:next w:val="Normal"/>
    <w:link w:val="Heading2Char"/>
    <w:uiPriority w:val="9"/>
    <w:unhideWhenUsed/>
    <w:qFormat/>
    <w:rsid w:val="0029246A"/>
    <w:pPr>
      <w:keepNext/>
      <w:keepLines/>
      <w:spacing w:before="40"/>
      <w:outlineLvl w:val="1"/>
    </w:pPr>
    <w:rPr>
      <w:rFonts w:asciiTheme="majorHAnsi" w:eastAsiaTheme="majorEastAsia" w:hAnsiTheme="majorHAnsi" w:cstheme="majorBidi"/>
      <w:color w:val="365F91" w:themeColor="accent1" w:themeShade="BF"/>
      <w:sz w:val="24"/>
      <w:szCs w:val="26"/>
    </w:rPr>
  </w:style>
  <w:style w:type="paragraph" w:styleId="Heading3">
    <w:name w:val="heading 3"/>
    <w:basedOn w:val="Normal"/>
    <w:next w:val="Normal"/>
    <w:link w:val="Heading3Char"/>
    <w:uiPriority w:val="9"/>
    <w:unhideWhenUsed/>
    <w:qFormat/>
    <w:rsid w:val="005C3FF6"/>
    <w:pPr>
      <w:keepNext/>
      <w:keepLines/>
      <w:widowControl/>
      <w:spacing w:before="40" w:line="259" w:lineRule="auto"/>
      <w:contextualSpacing w:val="0"/>
      <w:outlineLvl w:val="2"/>
    </w:pPr>
    <w:rPr>
      <w:rFonts w:asciiTheme="majorHAnsi" w:eastAsiaTheme="majorEastAsia" w:hAnsiTheme="majorHAnsi" w:cstheme="majorBidi"/>
      <w:i/>
      <w:color w:val="244061" w:themeColor="accent1" w:themeShade="80"/>
      <w:szCs w:val="24"/>
    </w:rPr>
  </w:style>
  <w:style w:type="paragraph" w:styleId="Heading4">
    <w:name w:val="heading 4"/>
    <w:basedOn w:val="Normal"/>
    <w:next w:val="Normal"/>
    <w:link w:val="Heading4Char"/>
    <w:uiPriority w:val="9"/>
    <w:unhideWhenUsed/>
    <w:qFormat/>
    <w:rsid w:val="002924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21E"/>
    <w:pPr>
      <w:tabs>
        <w:tab w:val="center" w:pos="4680"/>
        <w:tab w:val="right" w:pos="9360"/>
      </w:tabs>
    </w:pPr>
  </w:style>
  <w:style w:type="character" w:customStyle="1" w:styleId="HeaderChar">
    <w:name w:val="Header Char"/>
    <w:basedOn w:val="DefaultParagraphFont"/>
    <w:link w:val="Header"/>
    <w:uiPriority w:val="99"/>
    <w:rsid w:val="0010121E"/>
  </w:style>
  <w:style w:type="paragraph" w:styleId="Footer">
    <w:name w:val="footer"/>
    <w:basedOn w:val="Normal"/>
    <w:link w:val="FooterChar"/>
    <w:uiPriority w:val="99"/>
    <w:unhideWhenUsed/>
    <w:rsid w:val="0010121E"/>
    <w:pPr>
      <w:tabs>
        <w:tab w:val="center" w:pos="4680"/>
        <w:tab w:val="right" w:pos="9360"/>
      </w:tabs>
    </w:pPr>
  </w:style>
  <w:style w:type="character" w:customStyle="1" w:styleId="FooterChar">
    <w:name w:val="Footer Char"/>
    <w:basedOn w:val="DefaultParagraphFont"/>
    <w:link w:val="Footer"/>
    <w:uiPriority w:val="99"/>
    <w:rsid w:val="0010121E"/>
  </w:style>
  <w:style w:type="paragraph" w:styleId="BalloonText">
    <w:name w:val="Balloon Text"/>
    <w:basedOn w:val="Normal"/>
    <w:link w:val="BalloonTextChar"/>
    <w:uiPriority w:val="99"/>
    <w:semiHidden/>
    <w:unhideWhenUsed/>
    <w:rsid w:val="005A127E"/>
    <w:rPr>
      <w:rFonts w:ascii="Tahoma" w:hAnsi="Tahoma" w:cs="Tahoma"/>
      <w:sz w:val="16"/>
      <w:szCs w:val="16"/>
    </w:rPr>
  </w:style>
  <w:style w:type="character" w:customStyle="1" w:styleId="BalloonTextChar">
    <w:name w:val="Balloon Text Char"/>
    <w:basedOn w:val="DefaultParagraphFont"/>
    <w:link w:val="BalloonText"/>
    <w:uiPriority w:val="99"/>
    <w:semiHidden/>
    <w:rsid w:val="005A127E"/>
    <w:rPr>
      <w:rFonts w:ascii="Tahoma" w:hAnsi="Tahoma" w:cs="Tahoma"/>
      <w:sz w:val="16"/>
      <w:szCs w:val="16"/>
    </w:rPr>
  </w:style>
  <w:style w:type="character" w:customStyle="1" w:styleId="Heading1Char">
    <w:name w:val="Heading 1 Char"/>
    <w:basedOn w:val="DefaultParagraphFont"/>
    <w:link w:val="Heading1"/>
    <w:uiPriority w:val="9"/>
    <w:rsid w:val="002059AD"/>
    <w:rPr>
      <w:rFonts w:asciiTheme="majorHAnsi" w:eastAsiaTheme="majorEastAsia" w:hAnsiTheme="majorHAnsi" w:cstheme="majorBidi"/>
      <w:color w:val="548DD4" w:themeColor="text2" w:themeTint="99"/>
      <w:sz w:val="26"/>
      <w:szCs w:val="32"/>
    </w:rPr>
  </w:style>
  <w:style w:type="paragraph" w:styleId="Title">
    <w:name w:val="Title"/>
    <w:basedOn w:val="Normal"/>
    <w:next w:val="Normal"/>
    <w:link w:val="TitleChar"/>
    <w:uiPriority w:val="10"/>
    <w:qFormat/>
    <w:rsid w:val="003750F2"/>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3750F2"/>
    <w:rPr>
      <w:rFonts w:asciiTheme="majorHAnsi" w:eastAsiaTheme="majorEastAsia" w:hAnsiTheme="majorHAnsi" w:cstheme="majorBidi"/>
      <w:spacing w:val="-10"/>
      <w:kern w:val="28"/>
      <w:sz w:val="40"/>
      <w:szCs w:val="56"/>
    </w:rPr>
  </w:style>
  <w:style w:type="paragraph" w:styleId="ListParagraph">
    <w:name w:val="List Paragraph"/>
    <w:basedOn w:val="Normal"/>
    <w:uiPriority w:val="34"/>
    <w:qFormat/>
    <w:rsid w:val="003777EC"/>
    <w:pPr>
      <w:ind w:left="720"/>
    </w:pPr>
  </w:style>
  <w:style w:type="character" w:customStyle="1" w:styleId="Heading2Char">
    <w:name w:val="Heading 2 Char"/>
    <w:basedOn w:val="DefaultParagraphFont"/>
    <w:link w:val="Heading2"/>
    <w:uiPriority w:val="9"/>
    <w:rsid w:val="0029246A"/>
    <w:rPr>
      <w:rFonts w:asciiTheme="majorHAnsi" w:eastAsiaTheme="majorEastAsia" w:hAnsiTheme="majorHAnsi" w:cstheme="majorBidi"/>
      <w:color w:val="365F91" w:themeColor="accent1" w:themeShade="BF"/>
      <w:sz w:val="24"/>
      <w:szCs w:val="26"/>
    </w:rPr>
  </w:style>
  <w:style w:type="character" w:styleId="Hyperlink">
    <w:name w:val="Hyperlink"/>
    <w:basedOn w:val="DefaultParagraphFont"/>
    <w:uiPriority w:val="99"/>
    <w:unhideWhenUsed/>
    <w:rsid w:val="007311E2"/>
    <w:rPr>
      <w:color w:val="0000FF" w:themeColor="hyperlink"/>
      <w:u w:val="single"/>
    </w:rPr>
  </w:style>
  <w:style w:type="paragraph" w:styleId="NormalWeb">
    <w:name w:val="Normal (Web)"/>
    <w:basedOn w:val="Normal"/>
    <w:uiPriority w:val="99"/>
    <w:semiHidden/>
    <w:unhideWhenUsed/>
    <w:rsid w:val="00234744"/>
    <w:pPr>
      <w:widowControl/>
      <w:spacing w:before="100" w:beforeAutospacing="1" w:after="100" w:afterAutospacing="1"/>
      <w:ind w:left="0" w:right="0"/>
      <w:contextualSpacing w:val="0"/>
    </w:pPr>
    <w:rPr>
      <w:rFonts w:eastAsia="Times New Roman" w:cs="Times New Roman"/>
      <w:sz w:val="24"/>
      <w:szCs w:val="24"/>
    </w:rPr>
  </w:style>
  <w:style w:type="character" w:styleId="Strong">
    <w:name w:val="Strong"/>
    <w:basedOn w:val="DefaultParagraphFont"/>
    <w:uiPriority w:val="22"/>
    <w:qFormat/>
    <w:rsid w:val="00234744"/>
    <w:rPr>
      <w:b/>
      <w:bCs/>
    </w:rPr>
  </w:style>
  <w:style w:type="character" w:styleId="CommentReference">
    <w:name w:val="annotation reference"/>
    <w:basedOn w:val="DefaultParagraphFont"/>
    <w:uiPriority w:val="99"/>
    <w:semiHidden/>
    <w:unhideWhenUsed/>
    <w:rsid w:val="00234744"/>
    <w:rPr>
      <w:sz w:val="16"/>
      <w:szCs w:val="16"/>
    </w:rPr>
  </w:style>
  <w:style w:type="paragraph" w:styleId="CommentText">
    <w:name w:val="annotation text"/>
    <w:basedOn w:val="Normal"/>
    <w:link w:val="CommentTextChar"/>
    <w:uiPriority w:val="99"/>
    <w:unhideWhenUsed/>
    <w:rsid w:val="00234744"/>
    <w:rPr>
      <w:sz w:val="20"/>
      <w:szCs w:val="20"/>
    </w:rPr>
  </w:style>
  <w:style w:type="character" w:customStyle="1" w:styleId="CommentTextChar">
    <w:name w:val="Comment Text Char"/>
    <w:basedOn w:val="DefaultParagraphFont"/>
    <w:link w:val="CommentText"/>
    <w:uiPriority w:val="99"/>
    <w:rsid w:val="002347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4744"/>
    <w:rPr>
      <w:b/>
      <w:bCs/>
    </w:rPr>
  </w:style>
  <w:style w:type="character" w:customStyle="1" w:styleId="CommentSubjectChar">
    <w:name w:val="Comment Subject Char"/>
    <w:basedOn w:val="CommentTextChar"/>
    <w:link w:val="CommentSubject"/>
    <w:uiPriority w:val="99"/>
    <w:semiHidden/>
    <w:rsid w:val="00234744"/>
    <w:rPr>
      <w:rFonts w:ascii="Times New Roman" w:hAnsi="Times New Roman"/>
      <w:b/>
      <w:bCs/>
      <w:sz w:val="20"/>
      <w:szCs w:val="20"/>
    </w:rPr>
  </w:style>
  <w:style w:type="character" w:styleId="FollowedHyperlink">
    <w:name w:val="FollowedHyperlink"/>
    <w:basedOn w:val="DefaultParagraphFont"/>
    <w:uiPriority w:val="99"/>
    <w:semiHidden/>
    <w:unhideWhenUsed/>
    <w:rsid w:val="006E2D29"/>
    <w:rPr>
      <w:color w:val="800080" w:themeColor="followedHyperlink"/>
      <w:u w:val="single"/>
    </w:rPr>
  </w:style>
  <w:style w:type="character" w:customStyle="1" w:styleId="Heading3Char">
    <w:name w:val="Heading 3 Char"/>
    <w:basedOn w:val="DefaultParagraphFont"/>
    <w:link w:val="Heading3"/>
    <w:uiPriority w:val="9"/>
    <w:rsid w:val="005C3FF6"/>
    <w:rPr>
      <w:rFonts w:asciiTheme="majorHAnsi" w:eastAsiaTheme="majorEastAsia" w:hAnsiTheme="majorHAnsi" w:cstheme="majorBidi"/>
      <w:i/>
      <w:color w:val="244061" w:themeColor="accent1" w:themeShade="80"/>
      <w:szCs w:val="24"/>
    </w:rPr>
  </w:style>
  <w:style w:type="character" w:customStyle="1" w:styleId="Heading4Char">
    <w:name w:val="Heading 4 Char"/>
    <w:basedOn w:val="DefaultParagraphFont"/>
    <w:link w:val="Heading4"/>
    <w:uiPriority w:val="9"/>
    <w:rsid w:val="0029246A"/>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325E7"/>
    <w:pPr>
      <w:widowControl/>
      <w:spacing w:line="259" w:lineRule="auto"/>
      <w:ind w:left="0" w:right="0"/>
      <w:contextualSpacing w:val="0"/>
      <w:outlineLvl w:val="9"/>
    </w:pPr>
    <w:rPr>
      <w:color w:val="365F91" w:themeColor="accent1" w:themeShade="BF"/>
      <w:sz w:val="32"/>
    </w:rPr>
  </w:style>
  <w:style w:type="paragraph" w:styleId="TOC1">
    <w:name w:val="toc 1"/>
    <w:basedOn w:val="Normal"/>
    <w:next w:val="Normal"/>
    <w:autoRedefine/>
    <w:uiPriority w:val="39"/>
    <w:unhideWhenUsed/>
    <w:rsid w:val="000325E7"/>
    <w:pPr>
      <w:spacing w:after="100"/>
      <w:ind w:left="0"/>
    </w:pPr>
  </w:style>
  <w:style w:type="paragraph" w:styleId="TOC2">
    <w:name w:val="toc 2"/>
    <w:basedOn w:val="Normal"/>
    <w:next w:val="Normal"/>
    <w:autoRedefine/>
    <w:uiPriority w:val="39"/>
    <w:unhideWhenUsed/>
    <w:rsid w:val="000325E7"/>
    <w:pPr>
      <w:spacing w:after="100"/>
      <w:ind w:left="220"/>
    </w:pPr>
  </w:style>
  <w:style w:type="paragraph" w:styleId="TOC3">
    <w:name w:val="toc 3"/>
    <w:basedOn w:val="Normal"/>
    <w:next w:val="Normal"/>
    <w:autoRedefine/>
    <w:uiPriority w:val="39"/>
    <w:unhideWhenUsed/>
    <w:rsid w:val="000325E7"/>
    <w:pPr>
      <w:spacing w:after="100"/>
      <w:ind w:left="440"/>
    </w:pPr>
  </w:style>
  <w:style w:type="paragraph" w:customStyle="1" w:styleId="Default">
    <w:name w:val="Default"/>
    <w:rsid w:val="00DD1EEE"/>
    <w:pPr>
      <w:widowControl/>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04579"/>
    <w:pPr>
      <w:spacing w:after="0" w:line="240" w:lineRule="auto"/>
      <w:ind w:left="461" w:right="461"/>
      <w:contextualSpacing/>
      <w:jc w:val="both"/>
    </w:pPr>
    <w:rPr>
      <w:rFonts w:ascii="Times New Roman" w:hAnsi="Times New Roman"/>
    </w:rPr>
  </w:style>
  <w:style w:type="character" w:styleId="Emphasis">
    <w:name w:val="Emphasis"/>
    <w:basedOn w:val="DefaultParagraphFont"/>
    <w:uiPriority w:val="20"/>
    <w:qFormat/>
    <w:rsid w:val="00187592"/>
    <w:rPr>
      <w:i/>
      <w:iCs/>
    </w:rPr>
  </w:style>
  <w:style w:type="character" w:styleId="UnresolvedMention">
    <w:name w:val="Unresolved Mention"/>
    <w:basedOn w:val="DefaultParagraphFont"/>
    <w:uiPriority w:val="99"/>
    <w:semiHidden/>
    <w:unhideWhenUsed/>
    <w:rsid w:val="00187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769">
      <w:bodyDiv w:val="1"/>
      <w:marLeft w:val="0"/>
      <w:marRight w:val="0"/>
      <w:marTop w:val="0"/>
      <w:marBottom w:val="0"/>
      <w:divBdr>
        <w:top w:val="none" w:sz="0" w:space="0" w:color="auto"/>
        <w:left w:val="none" w:sz="0" w:space="0" w:color="auto"/>
        <w:bottom w:val="none" w:sz="0" w:space="0" w:color="auto"/>
        <w:right w:val="none" w:sz="0" w:space="0" w:color="auto"/>
      </w:divBdr>
    </w:div>
    <w:div w:id="192349540">
      <w:bodyDiv w:val="1"/>
      <w:marLeft w:val="0"/>
      <w:marRight w:val="0"/>
      <w:marTop w:val="0"/>
      <w:marBottom w:val="0"/>
      <w:divBdr>
        <w:top w:val="none" w:sz="0" w:space="0" w:color="auto"/>
        <w:left w:val="none" w:sz="0" w:space="0" w:color="auto"/>
        <w:bottom w:val="none" w:sz="0" w:space="0" w:color="auto"/>
        <w:right w:val="none" w:sz="0" w:space="0" w:color="auto"/>
      </w:divBdr>
    </w:div>
    <w:div w:id="365372453">
      <w:bodyDiv w:val="1"/>
      <w:marLeft w:val="0"/>
      <w:marRight w:val="0"/>
      <w:marTop w:val="0"/>
      <w:marBottom w:val="0"/>
      <w:divBdr>
        <w:top w:val="none" w:sz="0" w:space="0" w:color="auto"/>
        <w:left w:val="none" w:sz="0" w:space="0" w:color="auto"/>
        <w:bottom w:val="none" w:sz="0" w:space="0" w:color="auto"/>
        <w:right w:val="none" w:sz="0" w:space="0" w:color="auto"/>
      </w:divBdr>
    </w:div>
    <w:div w:id="388039549">
      <w:bodyDiv w:val="1"/>
      <w:marLeft w:val="0"/>
      <w:marRight w:val="0"/>
      <w:marTop w:val="0"/>
      <w:marBottom w:val="0"/>
      <w:divBdr>
        <w:top w:val="none" w:sz="0" w:space="0" w:color="auto"/>
        <w:left w:val="none" w:sz="0" w:space="0" w:color="auto"/>
        <w:bottom w:val="none" w:sz="0" w:space="0" w:color="auto"/>
        <w:right w:val="none" w:sz="0" w:space="0" w:color="auto"/>
      </w:divBdr>
    </w:div>
    <w:div w:id="785079772">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2065062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i.psu.edu/2d-crystal-consortium/become-user/user-resources/user-support-group" TargetMode="External"/><Relationship Id="rId13" Type="http://schemas.openxmlformats.org/officeDocument/2006/relationships/hyperlink" Target="https://www.mri.psu.edu/2d-crystal-consortium/user-facilities/bulk-crystal-growth/list-bulk-samples-available" TargetMode="External"/><Relationship Id="rId18" Type="http://schemas.openxmlformats.org/officeDocument/2006/relationships/hyperlink" Target="https://www.mri.psu.edu/2d-crystal-consortium/become-user/user-resources/2dcc-mip-acknowledg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ri.psu.edu/2d-crystal-consortium/user-facilities/thin-films/list-thin-film-samples-available" TargetMode="External"/><Relationship Id="rId17" Type="http://schemas.openxmlformats.org/officeDocument/2006/relationships/hyperlink" Target="https://www.mri.psu.edu/sites/default/files/2DCC/Docs/MIP%20-Proposal-External-Review-Form_FINAL_Current.pdf" TargetMode="External"/><Relationship Id="rId2" Type="http://schemas.openxmlformats.org/officeDocument/2006/relationships/numbering" Target="numbering.xml"/><Relationship Id="rId16" Type="http://schemas.openxmlformats.org/officeDocument/2006/relationships/hyperlink" Target="http://www.nsf.gov/pubs/policydocs/pappguide/nsf08_1/gpg_2.j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f.gov/pubs/policydocs/pappguide/nsf08_1/gpg_2.jsp"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nsf.gov/bfa/dias/policy/nsfapprovedformats/biosketch.pdf" TargetMode="External"/><Relationship Id="rId23" Type="http://schemas.openxmlformats.org/officeDocument/2006/relationships/customXml" Target="../customXml/item2.xml"/><Relationship Id="rId10" Type="http://schemas.openxmlformats.org/officeDocument/2006/relationships/hyperlink" Target="https://www.nsf.gov/bfa/dias/policy/nsfapprovedformats/biosketch.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ri.psu.edu/2d-crystal-consortium/become-user/proposal-submission-portal/research-project-proposal-form" TargetMode="External"/><Relationship Id="rId14" Type="http://schemas.openxmlformats.org/officeDocument/2006/relationships/hyperlink" Target="https://www.mri.psu.edu/2d-crystal-consortium/user-facilities/theory-simul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64FCD0A37A664EB4DDE5E7837D73AD" ma:contentTypeVersion="16" ma:contentTypeDescription="Create a new document." ma:contentTypeScope="" ma:versionID="365a5032813a5ca1c4873bef230bf887">
  <xsd:schema xmlns:xsd="http://www.w3.org/2001/XMLSchema" xmlns:xs="http://www.w3.org/2001/XMLSchema" xmlns:p="http://schemas.microsoft.com/office/2006/metadata/properties" xmlns:ns2="bf218386-b989-4b90-a64b-7fc419a7b470" xmlns:ns3="aaf47342-e5ad-4141-ab8f-8ef7ee7490a5" targetNamespace="http://schemas.microsoft.com/office/2006/metadata/properties" ma:root="true" ma:fieldsID="fe6d8d3c464748c08cfd682c0efe2c0b" ns2:_="" ns3:_="">
    <xsd:import namespace="bf218386-b989-4b90-a64b-7fc419a7b470"/>
    <xsd:import namespace="aaf47342-e5ad-4141-ab8f-8ef7ee7490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8386-b989-4b90-a64b-7fc419a7b4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bbb6be-4fce-497c-93d3-b6fb672d2ac3}" ma:internalName="TaxCatchAll" ma:showField="CatchAllData" ma:web="bf218386-b989-4b90-a64b-7fc419a7b4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f47342-e5ad-4141-ab8f-8ef7ee7490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E9DDD-DDF7-4BBC-B998-7157097C8312}">
  <ds:schemaRefs>
    <ds:schemaRef ds:uri="http://schemas.openxmlformats.org/officeDocument/2006/bibliography"/>
  </ds:schemaRefs>
</ds:datastoreItem>
</file>

<file path=customXml/itemProps2.xml><?xml version="1.0" encoding="utf-8"?>
<ds:datastoreItem xmlns:ds="http://schemas.openxmlformats.org/officeDocument/2006/customXml" ds:itemID="{C2CBEF4D-C02A-4C0F-B0A2-167BA94D8724}"/>
</file>

<file path=customXml/itemProps3.xml><?xml version="1.0" encoding="utf-8"?>
<ds:datastoreItem xmlns:ds="http://schemas.openxmlformats.org/officeDocument/2006/customXml" ds:itemID="{CEF15DB4-A084-45E3-BA43-A068EE3B1360}"/>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2DCC Proposal Process- Last updated OCTOBER 24, 2016</vt:lpstr>
    </vt:vector>
  </TitlesOfParts>
  <Manager/>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2DCC Proposal Process (Updated 07/03/2023)</dc:title>
  <dc:creator/>
  <cp:lastModifiedBy/>
  <cp:revision>1</cp:revision>
  <dcterms:created xsi:type="dcterms:W3CDTF">2023-06-28T14:43:00Z</dcterms:created>
  <dcterms:modified xsi:type="dcterms:W3CDTF">2023-07-03T13:58:00Z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LastSaved">
    <vt:filetime>2016-03-09T00:00:00Z</vt:filetime>
  </property>
</Properties>
</file>